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="169" w:line="332" w:lineRule="auto"/>
        <w:ind w:left="2950" w:right="1564" w:hanging="1355"/>
        <w:jc w:val="both"/>
        <w:rPr>
          <w:rFonts w:eastAsia="黑体"/>
          <w:bCs/>
          <w:spacing w:val="-4"/>
          <w:sz w:val="52"/>
          <w:szCs w:val="52"/>
        </w:rPr>
      </w:pPr>
    </w:p>
    <w:p>
      <w:pPr>
        <w:spacing w:before="169" w:line="332" w:lineRule="auto"/>
        <w:ind w:left="2950" w:right="1564" w:hanging="1355"/>
        <w:jc w:val="both"/>
        <w:rPr>
          <w:rFonts w:eastAsia="黑体"/>
          <w:bCs/>
          <w:spacing w:val="-4"/>
          <w:sz w:val="52"/>
          <w:szCs w:val="52"/>
        </w:rPr>
      </w:pPr>
    </w:p>
    <w:p>
      <w:pPr>
        <w:widowControl w:val="0"/>
        <w:wordWrap/>
        <w:adjustRightInd/>
        <w:snapToGrid/>
        <w:spacing w:before="169" w:line="332" w:lineRule="auto"/>
        <w:ind w:left="0" w:right="0" w:firstLine="0"/>
        <w:jc w:val="center"/>
        <w:textAlignment w:val="auto"/>
        <w:rPr>
          <w:rFonts w:eastAsia="黑体"/>
          <w:bCs/>
          <w:spacing w:val="-4"/>
          <w:sz w:val="52"/>
          <w:szCs w:val="52"/>
        </w:rPr>
      </w:pPr>
      <w:r>
        <w:rPr>
          <w:rFonts w:hint="eastAsia" w:eastAsia="黑体"/>
          <w:bCs/>
          <w:spacing w:val="-4"/>
          <w:sz w:val="52"/>
          <w:szCs w:val="52"/>
          <w:lang w:eastAsia="zh-CN"/>
        </w:rPr>
        <w:t>第七师胡杨河市</w:t>
      </w:r>
      <w:r>
        <w:rPr>
          <w:rFonts w:hint="eastAsia" w:eastAsia="黑体"/>
          <w:bCs/>
          <w:spacing w:val="-4"/>
          <w:sz w:val="52"/>
          <w:szCs w:val="52"/>
          <w:lang w:val="en-US" w:eastAsia="zh-CN"/>
        </w:rPr>
        <w:t>财政</w:t>
      </w:r>
      <w:r>
        <w:rPr>
          <w:rFonts w:eastAsia="黑体"/>
          <w:bCs/>
          <w:spacing w:val="-4"/>
          <w:sz w:val="52"/>
          <w:szCs w:val="52"/>
        </w:rPr>
        <w:t>科技计划</w:t>
      </w:r>
    </w:p>
    <w:p>
      <w:pPr>
        <w:widowControl w:val="0"/>
        <w:wordWrap/>
        <w:adjustRightInd/>
        <w:snapToGrid/>
        <w:spacing w:before="169" w:line="332" w:lineRule="auto"/>
        <w:ind w:left="0" w:right="0" w:firstLine="0"/>
        <w:jc w:val="center"/>
        <w:textAlignment w:val="auto"/>
        <w:rPr>
          <w:rFonts w:ascii="黑体" w:hAnsi="黑体" w:eastAsia="黑体" w:cs="黑体"/>
          <w:sz w:val="52"/>
          <w:szCs w:val="52"/>
        </w:rPr>
      </w:pPr>
      <w:r>
        <w:rPr>
          <w:rFonts w:eastAsia="黑体"/>
          <w:bCs/>
          <w:spacing w:val="-4"/>
          <w:sz w:val="52"/>
          <w:szCs w:val="52"/>
        </w:rPr>
        <w:t>项目</w:t>
      </w:r>
      <w:r>
        <w:rPr>
          <w:rFonts w:hint="eastAsia" w:eastAsia="黑体"/>
          <w:bCs/>
          <w:spacing w:val="-4"/>
          <w:sz w:val="52"/>
          <w:szCs w:val="52"/>
          <w:lang w:val="en-US" w:eastAsia="zh-CN"/>
        </w:rPr>
        <w:t>自</w:t>
      </w:r>
      <w:r>
        <w:rPr>
          <w:rFonts w:eastAsia="黑体"/>
          <w:bCs/>
          <w:spacing w:val="-4"/>
          <w:sz w:val="52"/>
          <w:szCs w:val="52"/>
        </w:rPr>
        <w:t>验收</w:t>
      </w:r>
      <w:r>
        <w:rPr>
          <w:rFonts w:ascii="黑体" w:hAnsi="黑体" w:eastAsia="黑体" w:cs="黑体"/>
          <w:spacing w:val="-17"/>
          <w:sz w:val="52"/>
          <w:szCs w:val="52"/>
        </w:rPr>
        <w:t>报告</w:t>
      </w:r>
    </w:p>
    <w:p>
      <w:pPr>
        <w:spacing w:line="360" w:lineRule="auto"/>
        <w:rPr>
          <w:rFonts w:ascii="宋体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仿宋_GB2312" w:cs="Times New Roman"/>
          <w:b/>
          <w:spacing w:val="-4"/>
          <w:sz w:val="32"/>
          <w:szCs w:val="32"/>
        </w:rPr>
      </w:pPr>
    </w:p>
    <w:p>
      <w:pPr>
        <w:spacing w:line="360" w:lineRule="auto"/>
        <w:ind w:firstLine="346" w:firstLineChars="100"/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pacing w:val="23"/>
          <w:sz w:val="30"/>
          <w:szCs w:val="20"/>
          <w:lang w:val="en-US" w:eastAsia="zh-CN"/>
        </w:rPr>
        <w:t>项目名称</w:t>
      </w:r>
      <w:r>
        <w:rPr>
          <w:rFonts w:ascii="黑体" w:hAnsi="黑体" w:eastAsia="黑体" w:cs="黑体"/>
          <w:spacing w:val="-5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  </w:t>
      </w:r>
    </w:p>
    <w:p>
      <w:pPr>
        <w:spacing w:before="104" w:line="187" w:lineRule="auto"/>
        <w:ind w:firstLine="346" w:firstLineChars="1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pacing w:val="23"/>
          <w:sz w:val="30"/>
          <w:szCs w:val="20"/>
          <w:lang w:val="en-US" w:eastAsia="zh-CN"/>
        </w:rPr>
        <w:t>项目编号</w:t>
      </w:r>
      <w:r>
        <w:rPr>
          <w:rFonts w:ascii="黑体" w:hAnsi="黑体" w:eastAsia="黑体" w:cs="黑体"/>
          <w:spacing w:val="-7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  </w:t>
      </w:r>
    </w:p>
    <w:p>
      <w:pPr>
        <w:spacing w:before="104" w:line="187" w:lineRule="auto"/>
        <w:ind w:firstLine="346" w:firstLineChars="1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/>
          <w:spacing w:val="23"/>
          <w:sz w:val="30"/>
          <w:szCs w:val="20"/>
          <w:lang w:val="en-US" w:eastAsia="zh-CN"/>
        </w:rPr>
        <w:t>计划类别：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  </w:t>
      </w:r>
    </w:p>
    <w:p>
      <w:pPr>
        <w:spacing w:before="104" w:line="187" w:lineRule="auto"/>
        <w:ind w:left="0" w:leftChars="0" w:firstLine="346" w:firstLineChars="100"/>
        <w:rPr>
          <w:rFonts w:hint="default" w:ascii="黑体" w:hAnsi="黑体" w:eastAsia="黑体" w:cs="黑体"/>
          <w:spacing w:val="-11"/>
          <w:sz w:val="32"/>
          <w:szCs w:val="32"/>
          <w:lang w:val="en-US"/>
        </w:rPr>
      </w:pPr>
      <w:r>
        <w:rPr>
          <w:rFonts w:hint="eastAsia" w:eastAsia="仿宋_GB2312" w:cs="Times New Roman"/>
          <w:b/>
          <w:spacing w:val="23"/>
          <w:sz w:val="30"/>
          <w:szCs w:val="20"/>
          <w:lang w:val="en-US" w:eastAsia="zh-CN"/>
        </w:rPr>
        <w:t>项目执行期</w:t>
      </w:r>
      <w:r>
        <w:rPr>
          <w:rFonts w:ascii="黑体" w:hAnsi="黑体" w:eastAsia="黑体" w:cs="黑体"/>
          <w:spacing w:val="-11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</w:t>
      </w:r>
    </w:p>
    <w:p>
      <w:pPr>
        <w:spacing w:before="104" w:line="187" w:lineRule="auto"/>
        <w:ind w:left="0" w:leftChars="0" w:firstLine="346" w:firstLineChars="100"/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pacing w:val="23"/>
          <w:sz w:val="30"/>
          <w:szCs w:val="20"/>
          <w:lang w:val="en-US" w:eastAsia="zh-CN"/>
        </w:rPr>
        <w:t>承担单位</w:t>
      </w:r>
      <w:r>
        <w:rPr>
          <w:rFonts w:ascii="黑体" w:hAnsi="黑体" w:eastAsia="黑体" w:cs="黑体"/>
          <w:spacing w:val="-78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6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  </w:t>
      </w:r>
    </w:p>
    <w:p>
      <w:pPr>
        <w:spacing w:before="104" w:line="187" w:lineRule="auto"/>
        <w:ind w:firstLine="327" w:firstLineChars="112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spacing w:val="-4"/>
          <w:sz w:val="30"/>
          <w:szCs w:val="20"/>
          <w:lang w:val="en-US" w:eastAsia="zh-CN"/>
        </w:rPr>
        <w:t>项目</w:t>
      </w:r>
      <w:r>
        <w:rPr>
          <w:rFonts w:hint="eastAsia" w:eastAsia="仿宋_GB2312" w:cs="Times New Roman"/>
          <w:b/>
          <w:spacing w:val="-4"/>
          <w:sz w:val="30"/>
          <w:szCs w:val="20"/>
          <w:lang w:val="en-US" w:eastAsia="zh-CN"/>
        </w:rPr>
        <w:t>负责</w:t>
      </w:r>
      <w:r>
        <w:rPr>
          <w:rFonts w:hint="eastAsia" w:ascii="Times New Roman" w:hAnsi="Times New Roman" w:eastAsia="仿宋_GB2312" w:cs="Times New Roman"/>
          <w:b/>
          <w:spacing w:val="-4"/>
          <w:sz w:val="30"/>
          <w:szCs w:val="20"/>
          <w:lang w:val="en-US" w:eastAsia="zh-CN"/>
        </w:rPr>
        <w:t>人</w:t>
      </w:r>
      <w:r>
        <w:rPr>
          <w:rFonts w:ascii="黑体" w:hAnsi="黑体" w:eastAsia="黑体" w:cs="黑体"/>
          <w:spacing w:val="-22"/>
          <w:sz w:val="32"/>
          <w:szCs w:val="32"/>
        </w:rPr>
        <w:t>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u w:val="single" w:color="auto"/>
          <w:lang w:val="en-US" w:eastAsia="zh-CN"/>
        </w:rPr>
        <w:t xml:space="preserve">                                </w:t>
      </w:r>
    </w:p>
    <w:p>
      <w:pPr>
        <w:spacing w:before="300" w:line="360" w:lineRule="auto"/>
        <w:ind w:left="25" w:right="160" w:firstLine="1"/>
        <w:rPr>
          <w:rFonts w:ascii="黑体" w:hAnsi="黑体" w:eastAsia="黑体" w:cs="黑体"/>
          <w:sz w:val="32"/>
          <w:szCs w:val="32"/>
        </w:rPr>
      </w:pPr>
    </w:p>
    <w:p>
      <w:pPr>
        <w:numPr>
          <w:numId w:val="0"/>
        </w:numPr>
        <w:spacing w:line="360" w:lineRule="auto"/>
        <w:rPr>
          <w:rFonts w:hint="default" w:ascii="仿宋_GB2312" w:hAnsi="仿宋_GB2312" w:eastAsia="仿宋_GB2312" w:cs="仿宋_GB2312"/>
          <w:spacing w:val="-6"/>
          <w:sz w:val="32"/>
          <w:szCs w:val="32"/>
          <w:highlight w:val="none"/>
          <w:lang w:val="en-US" w:eastAsia="zh-CN"/>
        </w:rPr>
      </w:pPr>
    </w:p>
    <w:p>
      <w:pPr>
        <w:numPr>
          <w:numId w:val="0"/>
        </w:numPr>
        <w:spacing w:line="360" w:lineRule="auto"/>
        <w:rPr>
          <w:rFonts w:hint="default" w:ascii="仿宋_GB2312" w:hAnsi="仿宋_GB2312" w:eastAsia="仿宋_GB2312" w:cs="仿宋_GB2312"/>
          <w:spacing w:val="-6"/>
          <w:sz w:val="32"/>
          <w:szCs w:val="32"/>
          <w:highlight w:val="none"/>
          <w:lang w:val="en-US" w:eastAsia="zh-CN"/>
        </w:rPr>
      </w:pPr>
    </w:p>
    <w:p>
      <w:pPr>
        <w:widowControl w:val="0"/>
        <w:wordWrap/>
        <w:adjustRightInd/>
        <w:snapToGrid/>
        <w:spacing w:before="104" w:line="188" w:lineRule="auto"/>
        <w:jc w:val="center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highlight w:val="none"/>
          <w:lang w:val="en-US" w:eastAsia="zh-CN"/>
        </w:rPr>
      </w:pPr>
      <w:r>
        <w:rPr>
          <w:rFonts w:ascii="黑体" w:hAnsi="黑体" w:eastAsia="黑体" w:cs="黑体"/>
          <w:spacing w:val="-15"/>
          <w:w w:val="95"/>
          <w:sz w:val="32"/>
          <w:szCs w:val="32"/>
        </w:rPr>
        <w:t>年</w:t>
      </w:r>
      <w:r>
        <w:rPr>
          <w:rFonts w:hint="eastAsia" w:ascii="黑体" w:hAnsi="黑体" w:eastAsia="黑体" w:cs="黑体"/>
          <w:spacing w:val="-15"/>
          <w:w w:val="95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黑体"/>
          <w:spacing w:val="-15"/>
          <w:w w:val="95"/>
          <w:sz w:val="32"/>
          <w:szCs w:val="32"/>
        </w:rPr>
        <w:t>月</w:t>
      </w:r>
      <w:r>
        <w:rPr>
          <w:rFonts w:hint="eastAsia" w:ascii="黑体" w:hAnsi="黑体" w:eastAsia="黑体" w:cs="黑体"/>
          <w:spacing w:val="-15"/>
          <w:w w:val="95"/>
          <w:sz w:val="32"/>
          <w:szCs w:val="32"/>
          <w:lang w:val="en-US" w:eastAsia="zh-CN"/>
        </w:rPr>
        <w:t xml:space="preserve">    日</w:t>
      </w:r>
    </w:p>
    <w:p>
      <w:pPr>
        <w:widowControl w:val="0"/>
        <w:numPr>
          <w:numId w:val="0"/>
        </w:numPr>
        <w:wordWrap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sectPr>
          <w:footerReference r:id="rId5" w:type="first"/>
          <w:footerReference r:id="rId4" w:type="default"/>
          <w:pgSz w:w="11906" w:h="16838"/>
          <w:pgMar w:top="1701" w:right="1361" w:bottom="1134" w:left="1894" w:header="851" w:footer="1264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pgNumType w:fmt="decimal" w:start="1"/>
          <w:cols w:space="720" w:num="1"/>
          <w:titlePg/>
          <w:rtlGutter w:val="0"/>
          <w:docGrid w:type="linesAndChars" w:linePitch="312"/>
        </w:sectPr>
      </w:pPr>
    </w:p>
    <w:p>
      <w:pPr>
        <w:widowControl w:val="0"/>
        <w:wordWrap/>
        <w:adjustRightInd/>
        <w:snapToGrid/>
        <w:spacing w:before="158" w:line="224" w:lineRule="auto"/>
        <w:ind w:left="0"/>
        <w:jc w:val="center"/>
        <w:textAlignment w:val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基本情况表</w:t>
      </w:r>
    </w:p>
    <w:p>
      <w:pPr>
        <w:spacing w:line="84" w:lineRule="auto"/>
        <w:rPr>
          <w:rFonts w:ascii="Arial"/>
          <w:sz w:val="2"/>
        </w:rPr>
      </w:pPr>
    </w:p>
    <w:tbl>
      <w:tblPr>
        <w:tblW w:w="8982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5"/>
        <w:gridCol w:w="519"/>
        <w:gridCol w:w="460"/>
        <w:gridCol w:w="1285"/>
        <w:gridCol w:w="1658"/>
        <w:gridCol w:w="857"/>
        <w:gridCol w:w="309"/>
        <w:gridCol w:w="859"/>
        <w:gridCol w:w="34"/>
        <w:gridCol w:w="307"/>
        <w:gridCol w:w="526"/>
        <w:gridCol w:w="374"/>
        <w:gridCol w:w="1309"/>
      </w:tblGrid>
      <w:tr>
        <w:trPr>
          <w:trHeight w:val="321" w:hRule="atLeast"/>
        </w:trPr>
        <w:tc>
          <w:tcPr>
            <w:tcW w:w="146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名称</w:t>
            </w:r>
          </w:p>
        </w:tc>
        <w:tc>
          <w:tcPr>
            <w:tcW w:w="4109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726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编号</w:t>
            </w:r>
          </w:p>
        </w:tc>
        <w:tc>
          <w:tcPr>
            <w:tcW w:w="168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6" w:hRule="atLeast"/>
        </w:trPr>
        <w:tc>
          <w:tcPr>
            <w:tcW w:w="146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计划类别</w:t>
            </w:r>
          </w:p>
        </w:tc>
        <w:tc>
          <w:tcPr>
            <w:tcW w:w="4109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726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参与单位数量</w:t>
            </w:r>
          </w:p>
        </w:tc>
        <w:tc>
          <w:tcPr>
            <w:tcW w:w="168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9" w:hRule="atLeast"/>
        </w:trPr>
        <w:tc>
          <w:tcPr>
            <w:tcW w:w="2749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项目执行期</w:t>
            </w:r>
          </w:p>
        </w:tc>
        <w:tc>
          <w:tcPr>
            <w:tcW w:w="6233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至</w:t>
            </w:r>
          </w:p>
        </w:tc>
      </w:tr>
      <w:tr>
        <w:trPr>
          <w:trHeight w:val="316" w:hRule="atLeast"/>
        </w:trPr>
        <w:tc>
          <w:tcPr>
            <w:tcW w:w="2749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师市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财政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专项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资金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万元）</w:t>
            </w:r>
          </w:p>
        </w:tc>
        <w:tc>
          <w:tcPr>
            <w:tcW w:w="1658" w:type="dxa"/>
            <w:tcBorders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89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自筹配套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资金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pacing w:val="-5"/>
                <w:sz w:val="24"/>
                <w:szCs w:val="24"/>
                <w:lang w:val="en-US" w:eastAsia="zh-CN"/>
              </w:rPr>
              <w:t>万元）</w:t>
            </w:r>
          </w:p>
        </w:tc>
        <w:tc>
          <w:tcPr>
            <w:tcW w:w="168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6" w:hRule="atLeast"/>
        </w:trPr>
        <w:tc>
          <w:tcPr>
            <w:tcW w:w="485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承 担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单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位</w:t>
            </w:r>
          </w:p>
        </w:tc>
        <w:tc>
          <w:tcPr>
            <w:tcW w:w="226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单位名称</w:t>
            </w:r>
          </w:p>
        </w:tc>
        <w:tc>
          <w:tcPr>
            <w:tcW w:w="6233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7" w:hRule="atLeast"/>
        </w:trPr>
        <w:tc>
          <w:tcPr>
            <w:tcW w:w="48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单位类别</w:t>
            </w:r>
          </w:p>
        </w:tc>
        <w:tc>
          <w:tcPr>
            <w:tcW w:w="6233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□科研院所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□高等院校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□企业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□其他</w:t>
            </w:r>
          </w:p>
        </w:tc>
      </w:tr>
      <w:tr>
        <w:trPr>
          <w:trHeight w:val="317" w:hRule="atLeast"/>
        </w:trPr>
        <w:tc>
          <w:tcPr>
            <w:tcW w:w="48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单位主管部门</w:t>
            </w:r>
          </w:p>
        </w:tc>
        <w:tc>
          <w:tcPr>
            <w:tcW w:w="2515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509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隶属关系</w:t>
            </w:r>
          </w:p>
        </w:tc>
        <w:tc>
          <w:tcPr>
            <w:tcW w:w="2209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6" w:hRule="atLeast"/>
        </w:trPr>
        <w:tc>
          <w:tcPr>
            <w:tcW w:w="48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统一社会信用代码</w:t>
            </w:r>
          </w:p>
        </w:tc>
        <w:tc>
          <w:tcPr>
            <w:tcW w:w="6233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9" w:hRule="atLeast"/>
        </w:trPr>
        <w:tc>
          <w:tcPr>
            <w:tcW w:w="48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单位法定代表人姓名</w:t>
            </w:r>
          </w:p>
        </w:tc>
        <w:tc>
          <w:tcPr>
            <w:tcW w:w="6233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6" w:hRule="atLeast"/>
        </w:trPr>
        <w:tc>
          <w:tcPr>
            <w:tcW w:w="48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电子邮箱</w:t>
            </w:r>
          </w:p>
        </w:tc>
        <w:tc>
          <w:tcPr>
            <w:tcW w:w="6233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264" w:hRule="atLeast"/>
        </w:trPr>
        <w:tc>
          <w:tcPr>
            <w:tcW w:w="48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通信地址</w:t>
            </w:r>
          </w:p>
        </w:tc>
        <w:tc>
          <w:tcPr>
            <w:tcW w:w="6233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8"/>
                <w:sz w:val="24"/>
                <w:szCs w:val="24"/>
              </w:rPr>
            </w:pPr>
          </w:p>
        </w:tc>
      </w:tr>
      <w:tr>
        <w:trPr>
          <w:trHeight w:val="316" w:hRule="atLeast"/>
        </w:trPr>
        <w:tc>
          <w:tcPr>
            <w:tcW w:w="485" w:type="dxa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邮政编码</w:t>
            </w:r>
          </w:p>
        </w:tc>
        <w:tc>
          <w:tcPr>
            <w:tcW w:w="6233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427" w:hRule="atLeast"/>
        </w:trPr>
        <w:tc>
          <w:tcPr>
            <w:tcW w:w="485" w:type="dxa"/>
            <w:vMerge w:val="restart"/>
            <w:tcBorders>
              <w:bottom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参</w:t>
            </w:r>
          </w:p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与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单</w:t>
            </w:r>
          </w:p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位</w:t>
            </w:r>
          </w:p>
        </w:tc>
        <w:tc>
          <w:tcPr>
            <w:tcW w:w="51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745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单位名称</w:t>
            </w:r>
          </w:p>
        </w:tc>
        <w:tc>
          <w:tcPr>
            <w:tcW w:w="165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统一社会</w:t>
            </w:r>
          </w:p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信用代码</w:t>
            </w:r>
          </w:p>
        </w:tc>
        <w:tc>
          <w:tcPr>
            <w:tcW w:w="1166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注册资金</w:t>
            </w:r>
          </w:p>
        </w:tc>
        <w:tc>
          <w:tcPr>
            <w:tcW w:w="85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成立</w:t>
            </w:r>
          </w:p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时间</w:t>
            </w:r>
          </w:p>
        </w:tc>
        <w:tc>
          <w:tcPr>
            <w:tcW w:w="1241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法定代表人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通信地址</w:t>
            </w:r>
          </w:p>
        </w:tc>
      </w:tr>
      <w:tr>
        <w:trPr>
          <w:trHeight w:val="279" w:hRule="atLeast"/>
        </w:trPr>
        <w:tc>
          <w:tcPr>
            <w:tcW w:w="485" w:type="dxa"/>
            <w:vMerge w:val="continue"/>
            <w:tcBorders>
              <w:top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519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658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859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25" w:hRule="atLeast"/>
        </w:trPr>
        <w:tc>
          <w:tcPr>
            <w:tcW w:w="485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1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03" w:hRule="atLeast"/>
        </w:trPr>
        <w:tc>
          <w:tcPr>
            <w:tcW w:w="485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74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7" w:hRule="atLeast"/>
        </w:trPr>
        <w:tc>
          <w:tcPr>
            <w:tcW w:w="485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相 关 责 任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人</w:t>
            </w:r>
          </w:p>
        </w:tc>
        <w:tc>
          <w:tcPr>
            <w:tcW w:w="2264" w:type="dxa"/>
            <w:gridSpan w:val="3"/>
            <w:vMerge w:val="restart"/>
            <w:tcBorders>
              <w:bottom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"/>
                <w:sz w:val="24"/>
                <w:szCs w:val="24"/>
                <w:lang w:val="en-US" w:eastAsia="zh-CN"/>
              </w:rPr>
              <w:t>项目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负责人</w:t>
            </w:r>
          </w:p>
        </w:tc>
        <w:tc>
          <w:tcPr>
            <w:tcW w:w="165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2025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1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工作单位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7" w:hRule="atLeast"/>
        </w:trPr>
        <w:tc>
          <w:tcPr>
            <w:tcW w:w="48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固定电话</w:t>
            </w:r>
          </w:p>
        </w:tc>
        <w:tc>
          <w:tcPr>
            <w:tcW w:w="2025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1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7" w:hRule="atLeast"/>
        </w:trPr>
        <w:tc>
          <w:tcPr>
            <w:tcW w:w="48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电子邮箱</w:t>
            </w:r>
          </w:p>
        </w:tc>
        <w:tc>
          <w:tcPr>
            <w:tcW w:w="2025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41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邮政编码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7" w:hRule="atLeast"/>
        </w:trPr>
        <w:tc>
          <w:tcPr>
            <w:tcW w:w="48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 w:val="continue"/>
            <w:tcBorders>
              <w:top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通信地址</w:t>
            </w:r>
          </w:p>
        </w:tc>
        <w:tc>
          <w:tcPr>
            <w:tcW w:w="4575" w:type="dxa"/>
            <w:gridSpan w:val="8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6" w:hRule="atLeast"/>
        </w:trPr>
        <w:tc>
          <w:tcPr>
            <w:tcW w:w="485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 w:val="restart"/>
            <w:tcBorders>
              <w:bottom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联系人</w:t>
            </w:r>
          </w:p>
        </w:tc>
        <w:tc>
          <w:tcPr>
            <w:tcW w:w="165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2059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07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电子邮箱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9" w:hRule="atLeast"/>
        </w:trPr>
        <w:tc>
          <w:tcPr>
            <w:tcW w:w="485" w:type="dxa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 w:val="continue"/>
            <w:tcBorders>
              <w:top w:val="nil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固定电话</w:t>
            </w:r>
          </w:p>
        </w:tc>
        <w:tc>
          <w:tcPr>
            <w:tcW w:w="2059" w:type="dxa"/>
            <w:gridSpan w:val="4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07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7" w:hRule="atLeast"/>
        </w:trPr>
        <w:tc>
          <w:tcPr>
            <w:tcW w:w="485" w:type="dxa"/>
            <w:vMerge w:val="restart"/>
            <w:tcBorders>
              <w:bottom w:val="single" w:color="000000" w:sz="2" w:space="0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righ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会 计 师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事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务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所</w:t>
            </w:r>
          </w:p>
        </w:tc>
        <w:tc>
          <w:tcPr>
            <w:tcW w:w="2264" w:type="dxa"/>
            <w:gridSpan w:val="3"/>
            <w:vMerge w:val="restart"/>
            <w:tcBorders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会计师事务所</w:t>
            </w:r>
          </w:p>
        </w:tc>
        <w:tc>
          <w:tcPr>
            <w:tcW w:w="1658" w:type="dxa"/>
            <w:tcBorders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事务所全称</w:t>
            </w:r>
          </w:p>
        </w:tc>
        <w:tc>
          <w:tcPr>
            <w:tcW w:w="4575" w:type="dxa"/>
            <w:gridSpan w:val="8"/>
            <w:tcBorders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6" w:hRule="atLeast"/>
        </w:trPr>
        <w:tc>
          <w:tcPr>
            <w:tcW w:w="48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单位通信地址</w:t>
            </w:r>
          </w:p>
        </w:tc>
        <w:tc>
          <w:tcPr>
            <w:tcW w:w="4575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7" w:hRule="atLeast"/>
        </w:trPr>
        <w:tc>
          <w:tcPr>
            <w:tcW w:w="48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单位联系电话</w:t>
            </w:r>
          </w:p>
        </w:tc>
        <w:tc>
          <w:tcPr>
            <w:tcW w:w="205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0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邮政编码</w:t>
            </w:r>
          </w:p>
        </w:tc>
        <w:tc>
          <w:tcPr>
            <w:tcW w:w="13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91" w:hRule="atLeast"/>
        </w:trPr>
        <w:tc>
          <w:tcPr>
            <w:tcW w:w="48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签字注册会计师</w:t>
            </w:r>
            <w:r>
              <w:rPr>
                <w:rFonts w:ascii="宋体" w:hAnsi="宋体" w:eastAsia="宋体" w:cs="宋体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1</w:t>
            </w:r>
          </w:p>
        </w:tc>
        <w:tc>
          <w:tcPr>
            <w:tcW w:w="16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205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0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13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  <w:tr>
        <w:trPr>
          <w:trHeight w:val="317" w:hRule="atLeast"/>
        </w:trPr>
        <w:tc>
          <w:tcPr>
            <w:tcW w:w="485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2264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签字注册会计师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2</w:t>
            </w:r>
          </w:p>
        </w:tc>
        <w:tc>
          <w:tcPr>
            <w:tcW w:w="16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姓名</w:t>
            </w:r>
          </w:p>
        </w:tc>
        <w:tc>
          <w:tcPr>
            <w:tcW w:w="205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  <w:tc>
          <w:tcPr>
            <w:tcW w:w="120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手机号码</w:t>
            </w:r>
          </w:p>
        </w:tc>
        <w:tc>
          <w:tcPr>
            <w:tcW w:w="13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firstLine="0" w:firstLineChars="0"/>
              <w:jc w:val="center"/>
              <w:textAlignment w:val="auto"/>
              <w:rPr>
                <w:rFonts w:ascii="Arial"/>
                <w:sz w:val="24"/>
                <w:szCs w:val="24"/>
              </w:rPr>
            </w:pPr>
          </w:p>
        </w:tc>
      </w:tr>
    </w:tbl>
    <w:p>
      <w:pPr>
        <w:widowControl w:val="0"/>
        <w:numPr>
          <w:numId w:val="0"/>
        </w:numPr>
        <w:wordWrap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sectPr>
          <w:pgSz w:w="11906" w:h="16838"/>
          <w:pgMar w:top="1440" w:right="1463" w:bottom="1440" w:left="1463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cols w:space="720" w:num="1"/>
          <w:docGrid w:type="lines" w:linePitch="312"/>
        </w:sectPr>
      </w:pP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一、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项目概述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简要说明项目立项情况、主要研究任务及完成情况、取得的主要成果、创新点等。（800字以内）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leftChars="0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二、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目标任务完成情况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（一）计划任务及考核指标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（二）目标、任务完成情况对照表</w:t>
      </w:r>
    </w:p>
    <w:tbl>
      <w:tblPr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2215"/>
        <w:gridCol w:w="2296"/>
        <w:gridCol w:w="2159"/>
        <w:gridCol w:w="1256"/>
      </w:tblGrid>
      <w:tr>
        <w:trPr>
          <w:jc w:val="center"/>
        </w:trPr>
        <w:tc>
          <w:tcPr>
            <w:tcW w:w="791" w:type="dxa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2215" w:type="dxa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  <w:t>指标类别</w:t>
            </w:r>
          </w:p>
        </w:tc>
        <w:tc>
          <w:tcPr>
            <w:tcW w:w="2296" w:type="dxa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  <w:t>目标、任务</w:t>
            </w:r>
          </w:p>
        </w:tc>
        <w:tc>
          <w:tcPr>
            <w:tcW w:w="2159" w:type="dxa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  <w:t>完成情况</w:t>
            </w:r>
          </w:p>
        </w:tc>
        <w:tc>
          <w:tcPr>
            <w:tcW w:w="1256" w:type="dxa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  <w:t>完成度</w:t>
            </w:r>
          </w:p>
        </w:tc>
      </w:tr>
      <w:tr>
        <w:trPr>
          <w:jc w:val="center"/>
        </w:trPr>
        <w:tc>
          <w:tcPr>
            <w:tcW w:w="791" w:type="dxa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215" w:type="dxa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296" w:type="dxa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2159" w:type="dxa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256" w:type="dxa"/>
            <w:vAlign w:val="top"/>
          </w:tcPr>
          <w:p>
            <w:pPr>
              <w:widowControl w:val="0"/>
              <w:numPr>
                <w:numId w:val="0"/>
              </w:numPr>
              <w:wordWrap/>
              <w:adjustRightInd/>
              <w:snapToGrid/>
              <w:spacing w:line="560" w:lineRule="exact"/>
              <w:textAlignment w:val="auto"/>
              <w:rPr>
                <w:rFonts w:hint="eastAsia" w:ascii="仿宋" w:hAnsi="仿宋" w:eastAsia="仿宋" w:cs="仿宋"/>
                <w:spacing w:val="-6"/>
                <w:kern w:val="2"/>
                <w:sz w:val="28"/>
                <w:szCs w:val="28"/>
                <w:highlight w:val="none"/>
                <w:lang w:val="en-US" w:eastAsia="zh-CN"/>
              </w:rPr>
            </w:pPr>
          </w:p>
        </w:tc>
      </w:tr>
    </w:tbl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536" w:firstLineChars="200"/>
        <w:jc w:val="both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注:目标任务包括任务书涉及的所有考核指标及绩效目标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leftChars="0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项目技术方案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（一）本领域现有背景技术及不足、拟解决的关键技术问题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（二）研究目标与技术路线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（三）主要研究任务开展情况及取得的结论与成效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default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（四）不足及后续方向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leftChars="0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三、创新性评价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（一）与国内外同类技术的对比分析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leftChars="0"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1.各单项技术对比分析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leftChars="0"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2.总体技术方案对比分析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（二）创新点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leftChars="0"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1.创新点自述。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leftChars="0"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2.检索查新结论。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四、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取得的主要成果</w:t>
      </w:r>
    </w:p>
    <w:p>
      <w:pPr>
        <w:widowControl w:val="0"/>
        <w:numPr>
          <w:numId w:val="0"/>
        </w:numPr>
        <w:tabs>
          <w:tab w:val="left" w:pos="6954"/>
        </w:tabs>
        <w:wordWrap/>
        <w:adjustRightInd/>
        <w:snapToGrid/>
        <w:spacing w:line="560" w:lineRule="exact"/>
        <w:ind w:firstLine="536" w:firstLineChars="200"/>
        <w:textAlignment w:val="auto"/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概括取得的：</w:t>
      </w:r>
      <w:r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①</w:t>
      </w: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新产品、新材料、新装备、新工艺、新方法、样机；</w:t>
      </w:r>
      <w:r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②</w:t>
      </w: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建成的试验基地、中试线、生产线等；③规程标准、品种权、专利权、软件著作权、论文专著；主要成果应分类列示，信息应包含成果名称、对应编号、来源等。注明是否授权、是否发布。</w:t>
      </w:r>
    </w:p>
    <w:p>
      <w:pPr>
        <w:widowControl w:val="0"/>
        <w:numPr>
          <w:numId w:val="0"/>
        </w:numPr>
        <w:tabs>
          <w:tab w:val="left" w:pos="6954"/>
        </w:tabs>
        <w:wordWrap/>
        <w:adjustRightInd/>
        <w:snapToGrid/>
        <w:spacing w:line="560" w:lineRule="exact"/>
        <w:ind w:firstLine="536" w:firstLineChars="200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成果确认标准：“三相符”，即与项目实施期相符，与项目内容相符，与单位及作者主体相符。并且：1）论文必须有项目标注；2）统计确认方法标准为：发明专利分别统计申请与授权件数，实用新型、外观设计、软件著作权只统计取得证书的；标准只统计已发布的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五、转化应用情况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（一）成果转化、产业化情况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（二）取得的经济、社会、生态效益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（三）成果推广应用前景分析</w:t>
      </w:r>
    </w:p>
    <w:p>
      <w:pPr>
        <w:widowControl w:val="0"/>
        <w:numPr>
          <w:numId w:val="0"/>
        </w:numPr>
        <w:wordWrap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六、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组织管理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default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（一）项目进度回顾</w:t>
      </w:r>
    </w:p>
    <w:p>
      <w:pPr>
        <w:widowControl w:val="0"/>
        <w:numPr>
          <w:numId w:val="0"/>
        </w:numPr>
        <w:tabs>
          <w:tab w:val="left" w:pos="6954"/>
        </w:tabs>
        <w:wordWrap/>
        <w:adjustRightInd/>
        <w:snapToGrid/>
        <w:spacing w:line="560" w:lineRule="exact"/>
        <w:ind w:firstLine="536" w:firstLineChars="200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分别回顾项目总体进度及子课题进度，评价是否按期实施完成。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采取的主要组织管理措施</w:t>
      </w:r>
    </w:p>
    <w:p>
      <w:pPr>
        <w:widowControl w:val="0"/>
        <w:numPr>
          <w:numId w:val="0"/>
        </w:numPr>
        <w:tabs>
          <w:tab w:val="left" w:pos="6954"/>
        </w:tabs>
        <w:wordWrap/>
        <w:adjustRightInd/>
        <w:snapToGrid/>
        <w:spacing w:line="560" w:lineRule="exact"/>
        <w:ind w:firstLine="536" w:firstLineChars="200"/>
        <w:textAlignment w:val="auto"/>
        <w:rPr>
          <w:rFonts w:hint="default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8"/>
          <w:szCs w:val="28"/>
          <w:highlight w:val="none"/>
          <w:lang w:val="en-US" w:eastAsia="zh-CN"/>
        </w:rPr>
        <w:t>任务统筹、资金管理、采购外协、团队组织等方面的措施及成效。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（三）人才培养及团队建设情况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（四）问题及建议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七、</w:t>
      </w:r>
      <w:r>
        <w:rPr>
          <w:rFonts w:hint="eastAsia" w:ascii="黑体" w:hAnsi="黑体" w:eastAsia="黑体" w:cs="黑体"/>
          <w:spacing w:val="-6"/>
          <w:sz w:val="28"/>
          <w:szCs w:val="28"/>
          <w:highlight w:val="none"/>
        </w:rPr>
        <w:t>经费决算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（一）经费预算、调整、到位情况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（二）经费执行中需要说明的问题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（三）结余及不足情况说明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ind w:firstLine="458" w:firstLineChars="200"/>
        <w:jc w:val="both"/>
        <w:textAlignment w:val="auto"/>
        <w:rPr>
          <w:rFonts w:hint="default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highlight w:val="none"/>
          <w:lang w:val="en-US" w:eastAsia="zh-CN"/>
        </w:rPr>
        <w:t>（四）后续资金使用计划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pgNumType w:start="1"/>
          <w:cols w:space="720" w:num="1"/>
          <w:docGrid w:type="lines" w:linePitch="312"/>
        </w:sectPr>
      </w:pP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  <w:highlight w:val="none"/>
          <w:lang w:val="en-US" w:eastAsia="zh-CN"/>
        </w:rPr>
        <w:t>经费决算表</w:t>
      </w: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jc w:val="center"/>
        <w:textAlignment w:val="auto"/>
        <w:rPr>
          <w:rFonts w:hint="default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2"/>
          <w:szCs w:val="22"/>
          <w:highlight w:val="none"/>
          <w:lang w:val="en-US" w:eastAsia="zh-CN"/>
        </w:rPr>
        <w:t xml:space="preserve">                                                                金额单位：万元</w:t>
      </w:r>
    </w:p>
    <w:tbl>
      <w:tblPr>
        <w:tblW w:w="831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31"/>
        <w:gridCol w:w="870"/>
        <w:gridCol w:w="551"/>
        <w:gridCol w:w="391"/>
        <w:gridCol w:w="774"/>
        <w:gridCol w:w="3"/>
        <w:gridCol w:w="123"/>
        <w:gridCol w:w="903"/>
        <w:gridCol w:w="822"/>
        <w:gridCol w:w="406"/>
        <w:gridCol w:w="667"/>
        <w:gridCol w:w="857"/>
        <w:gridCol w:w="5"/>
        <w:gridCol w:w="815"/>
      </w:tblGrid>
      <w:tr>
        <w:trPr>
          <w:trHeight w:val="283" w:hRule="atLeast"/>
          <w:jc w:val="center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项目名称</w:t>
            </w:r>
          </w:p>
        </w:tc>
        <w:tc>
          <w:tcPr>
            <w:tcW w:w="443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6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编号</w:t>
            </w:r>
          </w:p>
        </w:tc>
        <w:tc>
          <w:tcPr>
            <w:tcW w:w="167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6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承担单位</w:t>
            </w:r>
          </w:p>
        </w:tc>
        <w:tc>
          <w:tcPr>
            <w:tcW w:w="7187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58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项目执行期</w:t>
            </w:r>
          </w:p>
        </w:tc>
        <w:tc>
          <w:tcPr>
            <w:tcW w:w="5766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至</w:t>
            </w:r>
          </w:p>
        </w:tc>
      </w:tr>
      <w:tr>
        <w:trPr>
          <w:trHeight w:val="283" w:hRule="atLeast"/>
          <w:jc w:val="center"/>
        </w:trPr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审计机构名称</w:t>
            </w:r>
          </w:p>
        </w:tc>
        <w:tc>
          <w:tcPr>
            <w:tcW w:w="5766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8318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收入</w:t>
            </w:r>
          </w:p>
        </w:tc>
      </w:tr>
      <w:tr>
        <w:trPr>
          <w:trHeight w:val="283" w:hRule="atLeast"/>
          <w:jc w:val="center"/>
        </w:trPr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60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资金来源</w:t>
            </w: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预算金额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调整后金额</w:t>
            </w:r>
          </w:p>
        </w:tc>
        <w:tc>
          <w:tcPr>
            <w:tcW w:w="234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到位金额</w:t>
            </w:r>
          </w:p>
        </w:tc>
      </w:tr>
      <w:tr>
        <w:trPr>
          <w:trHeight w:val="283" w:hRule="atLeast"/>
          <w:jc w:val="center"/>
        </w:trPr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2"/>
                <w:position w:val="0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eastAsia="zh-CN"/>
              </w:rPr>
              <w:t>师市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专项资金</w:t>
            </w: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234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2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自筹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资金</w:t>
            </w: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234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pacing w:val="0"/>
                <w:w w:val="100"/>
                <w:kern w:val="2"/>
                <w:position w:val="0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其他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来源资金</w:t>
            </w: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</w:tc>
        <w:tc>
          <w:tcPr>
            <w:tcW w:w="234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200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合计</w:t>
            </w: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  <w:tc>
          <w:tcPr>
            <w:tcW w:w="234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8318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tabs>
                <w:tab w:val="left" w:pos="998"/>
              </w:tabs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支出</w:t>
            </w:r>
          </w:p>
        </w:tc>
      </w:tr>
      <w:tr>
        <w:trPr>
          <w:trHeight w:val="283" w:hRule="atLeast"/>
          <w:jc w:val="center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科目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预算金额</w:t>
            </w:r>
          </w:p>
        </w:tc>
        <w:tc>
          <w:tcPr>
            <w:tcW w:w="1803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调整后金额</w:t>
            </w: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最终支出额</w:t>
            </w:r>
          </w:p>
        </w:tc>
        <w:tc>
          <w:tcPr>
            <w:tcW w:w="167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结余超欠金额</w:t>
            </w:r>
          </w:p>
        </w:tc>
      </w:tr>
      <w:tr>
        <w:trPr>
          <w:trHeight w:val="283" w:hRule="atLeast"/>
          <w:jc w:val="center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合 计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专项资金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合 计</w:t>
            </w:r>
          </w:p>
        </w:tc>
        <w:tc>
          <w:tcPr>
            <w:tcW w:w="102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专项资金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合 计</w:t>
            </w: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en-US" w:eastAsia="zh-CN" w:bidi="zh-TW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专项资金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rPr>
                <w:rFonts w:hint="default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专项资金结余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center"/>
              <w:textAlignment w:val="auto"/>
              <w:rPr>
                <w:rFonts w:hint="default" w:cs="宋体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sz w:val="22"/>
                <w:szCs w:val="22"/>
                <w:lang w:val="en-US" w:eastAsia="zh-CN"/>
              </w:rPr>
              <w:t>自筹经费超欠</w:t>
            </w:r>
          </w:p>
        </w:tc>
      </w:tr>
      <w:tr>
        <w:trPr>
          <w:trHeight w:val="283" w:hRule="atLeast"/>
          <w:jc w:val="center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合计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2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2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一、直接费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2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2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en-US" w:bidi="en-US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设备费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6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68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2.</w:t>
            </w: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22"/>
                <w:szCs w:val="22"/>
                <w:lang w:val="en-US" w:eastAsia="zh-CN"/>
              </w:rPr>
              <w:t>业务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费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2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26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9.劳务费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2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2"/>
                <w:szCs w:val="22"/>
              </w:rPr>
              <w:t>二、间接费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6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68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leftChars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2"/>
                <w:szCs w:val="22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18"/>
                <w:szCs w:val="18"/>
                <w:lang w:val="en-US" w:eastAsia="zh-CN"/>
              </w:rPr>
              <w:t>其中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18"/>
                <w:szCs w:val="18"/>
              </w:rPr>
              <w:t>绩效支出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6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68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rPr>
          <w:trHeight w:val="283" w:hRule="atLeast"/>
          <w:jc w:val="center"/>
        </w:trPr>
        <w:tc>
          <w:tcPr>
            <w:tcW w:w="2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专项资金执行率（%）</w:t>
            </w:r>
          </w:p>
        </w:tc>
        <w:tc>
          <w:tcPr>
            <w:tcW w:w="18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widowControl w:val="0"/>
              <w:shd w:val="clear" w:color="auto" w:fill="auto"/>
              <w:wordWrap/>
              <w:adjustRightInd/>
              <w:snapToGrid/>
              <w:spacing w:before="0" w:after="0" w:line="400" w:lineRule="exact"/>
              <w:ind w:left="0" w:right="0" w:firstLine="60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自筹经费到位率（%）</w:t>
            </w:r>
          </w:p>
        </w:tc>
        <w:tc>
          <w:tcPr>
            <w:tcW w:w="16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rPr>
          <w:trHeight w:val="1824" w:hRule="atLeast"/>
          <w:jc w:val="center"/>
        </w:trPr>
        <w:tc>
          <w:tcPr>
            <w:tcW w:w="37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firstLine="440" w:firstLineChars="20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项目负责人签字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                 </w:t>
            </w:r>
          </w:p>
        </w:tc>
        <w:tc>
          <w:tcPr>
            <w:tcW w:w="45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firstLine="660" w:firstLineChars="30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财务负责人签字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：</w:t>
            </w:r>
          </w:p>
          <w:p>
            <w:pPr>
              <w:widowControl w:val="0"/>
              <w:wordWrap/>
              <w:adjustRightInd/>
              <w:snapToGrid/>
              <w:spacing w:line="400" w:lineRule="exact"/>
              <w:ind w:firstLine="1320" w:firstLineChars="600"/>
              <w:jc w:val="both"/>
              <w:textAlignment w:val="auto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</w:p>
          <w:p>
            <w:pPr>
              <w:widowControl w:val="0"/>
              <w:wordWrap/>
              <w:adjustRightInd/>
              <w:snapToGrid/>
              <w:spacing w:line="400" w:lineRule="exact"/>
              <w:ind w:firstLine="1320" w:firstLineChars="60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盖财务章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）</w:t>
            </w:r>
          </w:p>
        </w:tc>
      </w:tr>
    </w:tbl>
    <w:p>
      <w:pPr>
        <w:widowControl w:val="0"/>
        <w:numPr>
          <w:numId w:val="0"/>
        </w:numPr>
        <w:wordWrap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4"/>
          <w:szCs w:val="24"/>
          <w:highlight w:val="none"/>
          <w:lang w:val="en-US" w:eastAsia="zh-CN"/>
        </w:rPr>
        <w:t>注：上表数据需与审计报告、或者决算报告一致。</w:t>
      </w:r>
    </w:p>
    <w:p>
      <w:pPr>
        <w:widowControl w:val="0"/>
        <w:numPr>
          <w:numId w:val="0"/>
        </w:numPr>
        <w:wordWrap/>
        <w:adjustRightInd/>
        <w:snapToGrid/>
        <w:spacing w:line="500" w:lineRule="exact"/>
        <w:ind w:firstLine="456" w:firstLineChars="200"/>
        <w:textAlignment w:val="auto"/>
        <w:rPr>
          <w:rFonts w:hint="default" w:ascii="仿宋" w:hAnsi="仿宋" w:eastAsia="仿宋" w:cs="仿宋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4"/>
          <w:szCs w:val="24"/>
          <w:highlight w:val="none"/>
          <w:lang w:val="en-US" w:eastAsia="zh-CN"/>
        </w:rPr>
        <w:t>最终支出额包括（审计机构认定的）应付未付和后续支出。</w:t>
      </w:r>
    </w:p>
    <w:p>
      <w:pPr>
        <w:widowControl w:val="0"/>
        <w:numPr>
          <w:numId w:val="0"/>
        </w:numPr>
        <w:tabs>
          <w:tab w:val="left" w:pos="6954"/>
        </w:tabs>
        <w:wordWrap/>
        <w:adjustRightInd/>
        <w:snapToGrid/>
        <w:spacing w:line="560" w:lineRule="exact"/>
        <w:ind w:firstLine="536" w:firstLineChars="200"/>
        <w:textAlignment w:val="auto"/>
        <w:rPr>
          <w:rFonts w:hint="eastAsia" w:ascii="宋体" w:hAnsi="宋体" w:eastAsia="宋体" w:cs="宋体"/>
          <w:spacing w:val="-6"/>
          <w:sz w:val="28"/>
          <w:szCs w:val="28"/>
          <w:highlight w:val="none"/>
          <w:lang w:val="en-US" w:eastAsia="zh-CN"/>
        </w:rPr>
      </w:pPr>
    </w:p>
    <w:p>
      <w:pPr>
        <w:widowControl w:val="0"/>
        <w:numPr>
          <w:numId w:val="0"/>
        </w:numPr>
        <w:wordWrap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28"/>
          <w:szCs w:val="28"/>
          <w:highlight w:val="none"/>
          <w:lang w:val="en-US" w:eastAsia="zh-CN"/>
        </w:rPr>
        <w:t>附件目录</w:t>
      </w:r>
    </w:p>
    <w:p>
      <w:pPr>
        <w:widowControl w:val="0"/>
        <w:numPr>
          <w:numId w:val="0"/>
        </w:numPr>
        <w:wordWrap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1.知识产权、成果</w:t>
      </w:r>
    </w:p>
    <w:p>
      <w:pPr>
        <w:widowControl w:val="0"/>
        <w:numPr>
          <w:numId w:val="0"/>
        </w:numPr>
        <w:wordWrap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2.论文专著、标准规范</w:t>
      </w:r>
    </w:p>
    <w:p>
      <w:pPr>
        <w:widowControl w:val="0"/>
        <w:numPr>
          <w:numId w:val="0"/>
        </w:numPr>
        <w:wordWrap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3.检测报告、查新报告、评价鉴定报告</w:t>
      </w:r>
    </w:p>
    <w:p>
      <w:pPr>
        <w:widowControl w:val="0"/>
        <w:numPr>
          <w:numId w:val="0"/>
        </w:numPr>
        <w:wordWrap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4.销售证明、技术合同、经济效益证明</w:t>
      </w:r>
    </w:p>
    <w:p>
      <w:pPr>
        <w:widowControl w:val="0"/>
        <w:numPr>
          <w:numId w:val="0"/>
        </w:numPr>
        <w:wordWrap/>
        <w:adjustRightInd/>
        <w:snapToGrid/>
        <w:spacing w:line="360" w:lineRule="auto"/>
        <w:jc w:val="both"/>
        <w:textAlignment w:val="auto"/>
        <w:rPr>
          <w:rFonts w:hint="default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5.项目调整的相关申请和批复文件</w:t>
      </w:r>
    </w:p>
    <w:p>
      <w:pPr>
        <w:widowControl w:val="0"/>
        <w:numPr>
          <w:numId w:val="0"/>
        </w:numPr>
        <w:wordWrap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highlight w:val="none"/>
          <w:lang w:val="en-US" w:eastAsia="zh-CN"/>
        </w:rPr>
        <w:t>6.其他必要资料</w:t>
      </w:r>
      <w:bookmarkStart w:id="0" w:name="_GoBack"/>
      <w:bookmarkEnd w:id="0"/>
    </w:p>
    <w:p>
      <w:pPr>
        <w:numPr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>
      <w:pPr>
        <w:numPr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>
      <w:pPr>
        <w:numPr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>
      <w:pPr>
        <w:numPr>
          <w:numId w:val="0"/>
        </w:numPr>
        <w:spacing w:line="540" w:lineRule="exact"/>
        <w:jc w:val="both"/>
        <w:rPr>
          <w:rFonts w:hint="eastAsia" w:ascii="宋体" w:hAnsi="宋体" w:eastAsia="宋体" w:cs="宋体"/>
          <w:spacing w:val="-6"/>
          <w:sz w:val="36"/>
          <w:szCs w:val="36"/>
          <w:highlight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9"/>
      <w:ind w:right="360" w:firstLine="360"/>
      <w:jc w:val="center"/>
      <w:rPr>
        <w:rFonts w:ascii="宋体" w:hAnsi="宋体"/>
        <w:sz w:val="24"/>
        <w:szCs w:val="24"/>
      </w:rPr>
    </w:pPr>
    <w:r>
      <w:rPr>
        <w:rFonts w:ascii="Times New Roman" w:hAnsi="Times New Roman" w:eastAsia="宋体" w:cs="Times New Roman"/>
        <w:kern w:val="2"/>
        <w:sz w:val="24"/>
        <w:szCs w:val="18"/>
        <w:lang w:val="en-US" w:eastAsia="zh-CN" w:bidi="ar-SA"/>
      </w:rPr>
      <w:pict>
        <v:rect id="文本框 1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rect>
      </w:pict>
    </w:r>
  </w:p>
  <w:p>
    <w:pPr>
      <w:pStyle w:val="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9"/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rect id="文本框 2" o:spid="_x0000_s1026" style="position:absolute;left:0;margin-top:0pt;height:144pt;width:144pt;mso-position-horizontal:center;mso-position-horizontal-relative:margin;mso-wrap-style:none;rotation:0f;z-index:251659264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9"/>
      <w:ind w:right="360" w:firstLine="360"/>
      <w:jc w:val="center"/>
      <w:rPr>
        <w:rFonts w:ascii="宋体" w:hAnsi="宋体"/>
        <w:sz w:val="24"/>
        <w:szCs w:val="24"/>
      </w:rPr>
    </w:pPr>
    <w:r>
      <w:rPr>
        <w:rFonts w:ascii="Times New Roman" w:hAnsi="Times New Roman" w:eastAsia="宋体" w:cs="Times New Roman"/>
        <w:kern w:val="2"/>
        <w:sz w:val="24"/>
        <w:szCs w:val="18"/>
        <w:lang w:val="en-US" w:eastAsia="zh-CN" w:bidi="ar-SA"/>
      </w:rPr>
      <w:pict>
        <v:rect id="文本框 3" o:spid="_x0000_s1027" style="position:absolute;left:0;margin-top:0pt;height:144pt;width:144pt;mso-position-horizontal:center;mso-position-horizontal-relative:margin;mso-wrap-style:none;rotation:0f;z-index:251660288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rect>
      </w:pict>
    </w:r>
  </w:p>
  <w:p>
    <w:pPr>
      <w:pStyle w:val="9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8491782">
    <w:nsid w:val="024B5686"/>
    <w:multiLevelType w:val="singleLevel"/>
    <w:tmpl w:val="024B5686"/>
    <w:lvl w:ilvl="0" w:tentative="1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84917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spacing w:before="0" w:beforeAutospacing="0" w:after="0" w:afterAutospacing="0" w:line="560" w:lineRule="exact"/>
      <w:jc w:val="center"/>
      <w:outlineLvl w:val="0"/>
    </w:pPr>
    <w:rPr>
      <w:rFonts w:hint="eastAsia" w:ascii="宋体" w:hAnsi="宋体" w:eastAsia="方正黑体_GBK" w:cs="宋体"/>
      <w:b/>
      <w:bCs/>
      <w:kern w:val="44"/>
      <w:sz w:val="32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Lines="50" w:afterLines="50" w:line="240" w:lineRule="auto"/>
      <w:ind w:firstLine="643" w:firstLineChars="200"/>
      <w:outlineLvl w:val="1"/>
    </w:pPr>
    <w:rPr>
      <w:rFonts w:ascii="楷体" w:hAnsi="楷体" w:eastAsia="楷体" w:cs="楷体"/>
      <w:b/>
      <w:bCs/>
      <w:sz w:val="28"/>
      <w:szCs w:val="28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spacing w:before="260" w:beforeAutospacing="0" w:after="260" w:afterAutospacing="0" w:line="560" w:lineRule="exact"/>
      <w:outlineLvl w:val="2"/>
    </w:pPr>
    <w:rPr>
      <w:rFonts w:ascii="仿宋_GB2312" w:hAnsi="仿宋_GB2312" w:eastAsia="仿宋_GB2312"/>
      <w:b/>
      <w:sz w:val="32"/>
      <w:szCs w:val="24"/>
    </w:rPr>
  </w:style>
  <w:style w:type="paragraph" w:styleId="5">
    <w:name w:val="heading 4"/>
    <w:basedOn w:val="1"/>
    <w:next w:val="1"/>
    <w:link w:val="18"/>
    <w:semiHidden/>
    <w:unhideWhenUsed/>
    <w:qFormat/>
    <w:uiPriority w:val="0"/>
    <w:pPr>
      <w:keepNext/>
      <w:keepLines/>
      <w:spacing w:line="240" w:lineRule="auto"/>
      <w:ind w:left="0"/>
      <w:outlineLvl w:val="3"/>
    </w:pPr>
    <w:rPr>
      <w:rFonts w:ascii="仿宋_GB2312" w:hAnsi="仿宋_GB2312" w:cs="黑体"/>
      <w:b/>
      <w:bCs/>
      <w:sz w:val="28"/>
      <w:szCs w:val="28"/>
    </w:rPr>
  </w:style>
  <w:style w:type="paragraph" w:styleId="6">
    <w:name w:val="heading 7"/>
    <w:basedOn w:val="1"/>
    <w:next w:val="1"/>
    <w:semiHidden/>
    <w:unhideWhenUsed/>
    <w:qFormat/>
    <w:uiPriority w:val="0"/>
    <w:pPr>
      <w:keepNext/>
      <w:keepLines/>
      <w:spacing w:before="120" w:beforeAutospacing="0" w:afterAutospacing="0" w:line="240" w:lineRule="auto"/>
      <w:jc w:val="center"/>
      <w:outlineLvl w:val="6"/>
    </w:pPr>
    <w:rPr>
      <w:rFonts w:ascii="宋体" w:hAnsi="宋体" w:eastAsia="宋体" w:cs="黑体"/>
      <w:b/>
      <w:sz w:val="24"/>
    </w:rPr>
  </w:style>
  <w:style w:type="paragraph" w:styleId="7">
    <w:name w:val="heading 8"/>
    <w:basedOn w:val="1"/>
    <w:next w:val="1"/>
    <w:semiHidden/>
    <w:unhideWhenUsed/>
    <w:qFormat/>
    <w:uiPriority w:val="0"/>
    <w:pPr>
      <w:keepNext/>
      <w:keepLines/>
      <w:spacing w:beforeLines="0" w:beforeAutospacing="0" w:after="184" w:afterAutospacing="0" w:line="240" w:lineRule="auto"/>
      <w:jc w:val="center"/>
      <w:outlineLvl w:val="7"/>
    </w:pPr>
    <w:rPr>
      <w:rFonts w:ascii="Arial" w:hAnsi="Arial" w:eastAsia="黑体" w:cs="黑体"/>
      <w:sz w:val="24"/>
    </w:rPr>
  </w:style>
  <w:style w:type="character" w:default="1" w:styleId="11">
    <w:name w:val="Default Paragraph Font"/>
    <w:unhideWhenUsed/>
    <w:qFormat/>
    <w:uiPriority w:val="1"/>
  </w:style>
  <w:style w:type="paragraph" w:styleId="8">
    <w:name w:val="Body Text"/>
    <w:basedOn w:val="1"/>
    <w:next w:val="1"/>
    <w:link w:val="14"/>
    <w:qFormat/>
    <w:uiPriority w:val="0"/>
    <w:pPr>
      <w:spacing w:line="520" w:lineRule="exact"/>
      <w:ind w:firstLine="640" w:firstLineChars="200"/>
    </w:pPr>
    <w:rPr>
      <w:rFonts w:ascii="仿宋_GB2312" w:hAnsi="仿宋_GB2312" w:eastAsia="仿宋_GB2312" w:cs="仿宋_GB2312"/>
      <w:sz w:val="3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2">
    <w:name w:val="样式4"/>
    <w:basedOn w:val="1"/>
    <w:qFormat/>
    <w:uiPriority w:val="99"/>
    <w:pPr>
      <w:spacing w:before="180" w:line="400" w:lineRule="exact"/>
      <w:ind w:firstLine="360" w:firstLineChars="200"/>
    </w:pPr>
    <w:rPr>
      <w:rFonts w:ascii="Calibri" w:hAnsi="Calibri" w:cs="宋体"/>
      <w:szCs w:val="24"/>
    </w:rPr>
  </w:style>
  <w:style w:type="paragraph" w:customStyle="1" w:styleId="13">
    <w:name w:val="Oth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character" w:customStyle="1" w:styleId="14">
    <w:name w:val="正文文本 Char Char"/>
    <w:link w:val="8"/>
    <w:uiPriority w:val="99"/>
    <w:rPr>
      <w:rFonts w:ascii="仿宋_GB2312" w:hAnsi="仿宋_GB2312" w:eastAsia="仿宋_GB2312" w:cs="仿宋_GB2312"/>
      <w:sz w:val="30"/>
    </w:rPr>
  </w:style>
  <w:style w:type="character" w:customStyle="1" w:styleId="15">
    <w:name w:val="标题 3 Char Char"/>
    <w:link w:val="4"/>
    <w:uiPriority w:val="0"/>
    <w:rPr>
      <w:rFonts w:ascii="仿宋_GB2312" w:hAnsi="仿宋_GB2312" w:eastAsia="仿宋_GB2312" w:cs="楷体"/>
      <w:b/>
      <w:sz w:val="32"/>
      <w:szCs w:val="24"/>
    </w:rPr>
  </w:style>
  <w:style w:type="character" w:customStyle="1" w:styleId="16">
    <w:name w:val="标题 2 字符"/>
    <w:basedOn w:val="11"/>
    <w:link w:val="3"/>
    <w:uiPriority w:val="9"/>
    <w:rPr>
      <w:rFonts w:ascii="楷体" w:hAnsi="楷体" w:eastAsia="楷体" w:cs="楷体"/>
      <w:b/>
      <w:bCs/>
      <w:sz w:val="28"/>
      <w:szCs w:val="28"/>
    </w:rPr>
  </w:style>
  <w:style w:type="character" w:customStyle="1" w:styleId="17">
    <w:name w:val="标题 1 字符"/>
    <w:basedOn w:val="11"/>
    <w:link w:val="2"/>
    <w:uiPriority w:val="9"/>
    <w:rPr>
      <w:rFonts w:ascii="宋体" w:hAnsi="宋体" w:eastAsia="方正黑体_GBK" w:cs="黑体"/>
      <w:b/>
      <w:bCs/>
      <w:kern w:val="44"/>
      <w:sz w:val="32"/>
      <w:szCs w:val="32"/>
    </w:rPr>
  </w:style>
  <w:style w:type="character" w:customStyle="1" w:styleId="18">
    <w:name w:val="标题 4 字符"/>
    <w:basedOn w:val="11"/>
    <w:link w:val="5"/>
    <w:uiPriority w:val="9"/>
    <w:rPr>
      <w:rFonts w:ascii="仿宋_GB2312" w:hAnsi="仿宋_GB2312" w:eastAsia="宋体" w:cs="黑体"/>
      <w:b/>
      <w:bCs/>
      <w:sz w:val="3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1114</Words>
  <Characters>1126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2024-10-24T07:56:00Z</dcterms:created>
  <dc:creator>王明亮</dc:creator>
  <cp:lastModifiedBy>Administrator</cp:lastModifiedBy>
  <dcterms:modified xsi:type="dcterms:W3CDTF">2024-11-13T08:29:53Z</dcterms:modified>
  <dc:title>兵团（师市）财政科技计划项目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  <property fmtid="{D5CDD505-2E9C-101B-9397-08002B2CF9AE}" pid="3" name="ICV">
    <vt:lpwstr>84FA5B4FFC0B460C877CB583EDFA4C34_11</vt:lpwstr>
  </property>
</Properties>
</file>