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 w:val="0"/>
        <w:numPr>
          <w:numId w:val="0"/>
        </w:numPr>
        <w:wordWrap/>
        <w:topLinePunct w:val="1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附件</w:t>
      </w:r>
      <w:r>
        <w:rPr>
          <w:rFonts w:hint="eastAsia" w:eastAsia="黑体" w:cs="Times New Roman"/>
          <w:color w:val="auto"/>
          <w:sz w:val="32"/>
          <w:szCs w:val="32"/>
          <w:lang w:val="en-US" w:eastAsia="zh-CN"/>
        </w:rPr>
        <w:t>1</w:t>
      </w:r>
    </w:p>
    <w:p>
      <w:pPr>
        <w:widowControl w:val="0"/>
        <w:numPr>
          <w:numId w:val="0"/>
        </w:numPr>
        <w:wordWrap/>
        <w:topLinePunct w:val="1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项目执行情况报告（模版）</w:t>
      </w:r>
    </w:p>
    <w:p>
      <w:pPr>
        <w:widowControl w:val="0"/>
        <w:wordWrap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lang w:val="en-US" w:eastAsia="zh-CN"/>
        </w:rPr>
      </w:pPr>
    </w:p>
    <w:p>
      <w:pPr>
        <w:widowControl w:val="0"/>
        <w:wordWrap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lang w:val="en-US" w:eastAsia="zh-CN"/>
        </w:rPr>
        <w:t>一、项目基本情况</w:t>
      </w:r>
    </w:p>
    <w:p>
      <w:pPr>
        <w:widowControl w:val="0"/>
        <w:wordWrap w:val="0"/>
        <w:topLinePunct w:val="1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cs="Times New Roman"/>
          <w:color w:val="auto"/>
          <w:lang w:val="en-US" w:eastAsia="zh-CN"/>
        </w:rPr>
      </w:pPr>
      <w:r>
        <w:rPr>
          <w:rFonts w:hint="default" w:ascii="Times New Roman" w:hAnsi="Times New Roman" w:cs="Times New Roman"/>
          <w:color w:val="auto"/>
          <w:lang w:val="en-US" w:eastAsia="zh-CN"/>
        </w:rPr>
        <w:t>项目名称</w:t>
      </w:r>
      <w:r>
        <w:rPr>
          <w:rFonts w:hint="eastAsia" w:cs="Times New Roman"/>
          <w:color w:val="auto"/>
          <w:lang w:val="en-US" w:eastAsia="zh-CN"/>
        </w:rPr>
        <w:t>：</w:t>
      </w:r>
    </w:p>
    <w:p>
      <w:pPr>
        <w:widowControl w:val="0"/>
        <w:wordWrap w:val="0"/>
        <w:topLinePunct w:val="1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  <w:lang w:val="en-US" w:eastAsia="zh-CN"/>
        </w:rPr>
      </w:pPr>
      <w:r>
        <w:rPr>
          <w:rFonts w:hint="default" w:ascii="Times New Roman" w:hAnsi="Times New Roman" w:cs="Times New Roman"/>
          <w:color w:val="auto"/>
          <w:lang w:val="en-US" w:eastAsia="zh-CN"/>
        </w:rPr>
        <w:t>编号：</w:t>
      </w:r>
    </w:p>
    <w:p>
      <w:pPr>
        <w:widowControl w:val="0"/>
        <w:wordWrap w:val="0"/>
        <w:topLinePunct w:val="1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  <w:lang w:val="en-US" w:eastAsia="zh-CN"/>
        </w:rPr>
      </w:pPr>
      <w:r>
        <w:rPr>
          <w:rFonts w:hint="default" w:ascii="Times New Roman" w:hAnsi="Times New Roman" w:cs="Times New Roman"/>
          <w:color w:val="auto"/>
          <w:lang w:val="en-US" w:eastAsia="zh-CN"/>
        </w:rPr>
        <w:t>项目负责人：</w:t>
      </w:r>
    </w:p>
    <w:p>
      <w:pPr>
        <w:widowControl w:val="0"/>
        <w:wordWrap w:val="0"/>
        <w:topLinePunct w:val="1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  <w:lang w:val="en-US" w:eastAsia="zh-CN"/>
        </w:rPr>
      </w:pPr>
      <w:r>
        <w:rPr>
          <w:rFonts w:hint="default" w:ascii="Times New Roman" w:hAnsi="Times New Roman" w:cs="Times New Roman"/>
          <w:color w:val="auto"/>
          <w:lang w:val="en-US" w:eastAsia="zh-CN"/>
        </w:rPr>
        <w:t>承担单位及参与单位：</w:t>
      </w:r>
    </w:p>
    <w:p>
      <w:pPr>
        <w:widowControl w:val="0"/>
        <w:wordWrap w:val="0"/>
        <w:topLinePunct w:val="1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  <w:lang w:val="en-US" w:eastAsia="zh-CN"/>
        </w:rPr>
      </w:pPr>
      <w:r>
        <w:rPr>
          <w:rFonts w:hint="default" w:ascii="Times New Roman" w:hAnsi="Times New Roman" w:cs="Times New Roman"/>
          <w:color w:val="auto"/>
          <w:lang w:val="en-US" w:eastAsia="zh-CN"/>
        </w:rPr>
        <w:t>项目执行期：</w:t>
      </w:r>
      <w:r>
        <w:rPr>
          <w:rFonts w:hint="eastAsia" w:cs="Times New Roman"/>
          <w:color w:val="auto"/>
          <w:lang w:val="en-US" w:eastAsia="zh-CN"/>
        </w:rPr>
        <w:t xml:space="preserve">    年  月—    年  月</w:t>
      </w:r>
    </w:p>
    <w:p>
      <w:pPr>
        <w:widowControl w:val="0"/>
        <w:wordWrap w:val="0"/>
        <w:topLinePunct w:val="1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  <w:lang w:val="en-US" w:eastAsia="zh-CN"/>
        </w:rPr>
      </w:pPr>
      <w:r>
        <w:rPr>
          <w:rFonts w:hint="default" w:ascii="Times New Roman" w:hAnsi="Times New Roman" w:cs="Times New Roman"/>
          <w:color w:val="auto"/>
          <w:lang w:val="en-US" w:eastAsia="zh-CN"/>
        </w:rPr>
        <w:t>经费预算：财政拨款</w:t>
      </w:r>
      <w:r>
        <w:rPr>
          <w:rFonts w:hint="default" w:ascii="Times New Roman" w:hAnsi="Times New Roman" w:cs="Times New Roman"/>
          <w:color w:val="auto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cs="Times New Roman"/>
          <w:color w:val="auto"/>
          <w:lang w:val="en-US" w:eastAsia="zh-CN"/>
        </w:rPr>
        <w:t>万元，自筹经费</w:t>
      </w:r>
      <w:r>
        <w:rPr>
          <w:rFonts w:hint="default" w:ascii="Times New Roman" w:hAnsi="Times New Roman" w:cs="Times New Roman"/>
          <w:color w:val="auto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color w:val="auto"/>
          <w:lang w:val="en-US" w:eastAsia="zh-CN"/>
        </w:rPr>
        <w:t>万元</w:t>
      </w:r>
    </w:p>
    <w:p>
      <w:pPr>
        <w:widowControl w:val="0"/>
        <w:wordWrap w:val="0"/>
        <w:topLinePunct w:val="1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黑体" w:cs="Times New Roman"/>
          <w:color w:val="auto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lang w:val="en-US" w:eastAsia="zh-CN"/>
        </w:rPr>
        <w:t>二、项目任务、指标完成情况</w:t>
      </w:r>
      <w:bookmarkStart w:id="0" w:name="_GoBack"/>
      <w:bookmarkEnd w:id="0"/>
    </w:p>
    <w:p>
      <w:pPr>
        <w:widowControl w:val="0"/>
        <w:wordWrap w:val="0"/>
        <w:topLinePunct w:val="1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auto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lang w:val="en-US" w:eastAsia="zh-CN"/>
        </w:rPr>
        <w:t>（一）任务指标与绩效目标完成情况对照表</w:t>
      </w:r>
    </w:p>
    <w:tbl>
      <w:tblPr>
        <w:tblW w:w="94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0"/>
        <w:gridCol w:w="1670"/>
        <w:gridCol w:w="1710"/>
        <w:gridCol w:w="2130"/>
        <w:gridCol w:w="1770"/>
        <w:gridCol w:w="1450"/>
      </w:tblGrid>
      <w:tr>
        <w:trPr>
          <w:trHeight w:val="420" w:hRule="atLeast"/>
          <w:jc w:val="center"/>
        </w:trPr>
        <w:tc>
          <w:tcPr>
            <w:tcW w:w="730" w:type="dxa"/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  <w:t>序号</w:t>
            </w:r>
          </w:p>
        </w:tc>
        <w:tc>
          <w:tcPr>
            <w:tcW w:w="1670" w:type="dxa"/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  <w:t>任务指标类别</w:t>
            </w:r>
          </w:p>
        </w:tc>
        <w:tc>
          <w:tcPr>
            <w:tcW w:w="1710" w:type="dxa"/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  <w:t>计划目标</w:t>
            </w:r>
          </w:p>
        </w:tc>
        <w:tc>
          <w:tcPr>
            <w:tcW w:w="2130" w:type="dxa"/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  <w:t>截至现在阶段目标</w:t>
            </w:r>
          </w:p>
        </w:tc>
        <w:tc>
          <w:tcPr>
            <w:tcW w:w="1770" w:type="dxa"/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  <w:t>已完成情况</w:t>
            </w:r>
          </w:p>
        </w:tc>
        <w:tc>
          <w:tcPr>
            <w:tcW w:w="1450" w:type="dxa"/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  <w:t>完成度（%）</w:t>
            </w:r>
          </w:p>
        </w:tc>
      </w:tr>
      <w:tr>
        <w:trPr>
          <w:trHeight w:val="320" w:hRule="atLeast"/>
          <w:jc w:val="center"/>
        </w:trPr>
        <w:tc>
          <w:tcPr>
            <w:tcW w:w="730" w:type="dxa"/>
            <w:vMerge w:val="restart"/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  <w:t>一</w:t>
            </w:r>
          </w:p>
        </w:tc>
        <w:tc>
          <w:tcPr>
            <w:tcW w:w="1670" w:type="dxa"/>
            <w:vMerge w:val="restart"/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  <w:t>研究任务</w:t>
            </w:r>
          </w:p>
        </w:tc>
        <w:tc>
          <w:tcPr>
            <w:tcW w:w="1710" w:type="dxa"/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  <w:t>1.</w:t>
            </w:r>
          </w:p>
        </w:tc>
        <w:tc>
          <w:tcPr>
            <w:tcW w:w="2130" w:type="dxa"/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70" w:type="dxa"/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50" w:type="dxa"/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rPr>
          <w:trHeight w:val="332" w:hRule="atLeast"/>
          <w:jc w:val="center"/>
        </w:trPr>
        <w:tc>
          <w:tcPr>
            <w:tcW w:w="730" w:type="dxa"/>
            <w:vMerge w:val="continue"/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70" w:type="dxa"/>
            <w:vMerge w:val="continue"/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10" w:type="dxa"/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  <w:t>2.</w:t>
            </w:r>
          </w:p>
        </w:tc>
        <w:tc>
          <w:tcPr>
            <w:tcW w:w="2130" w:type="dxa"/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70" w:type="dxa"/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50" w:type="dxa"/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rPr>
          <w:trHeight w:val="308" w:hRule="atLeast"/>
          <w:jc w:val="center"/>
        </w:trPr>
        <w:tc>
          <w:tcPr>
            <w:tcW w:w="730" w:type="dxa"/>
            <w:vMerge w:val="continue"/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70" w:type="dxa"/>
            <w:vMerge w:val="continue"/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10" w:type="dxa"/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  <w:t>......</w:t>
            </w:r>
          </w:p>
        </w:tc>
        <w:tc>
          <w:tcPr>
            <w:tcW w:w="2130" w:type="dxa"/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70" w:type="dxa"/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50" w:type="dxa"/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rPr>
          <w:jc w:val="center"/>
        </w:trPr>
        <w:tc>
          <w:tcPr>
            <w:tcW w:w="730" w:type="dxa"/>
            <w:vMerge w:val="restart"/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  <w:t>二</w:t>
            </w:r>
          </w:p>
        </w:tc>
        <w:tc>
          <w:tcPr>
            <w:tcW w:w="1670" w:type="dxa"/>
            <w:vMerge w:val="restart"/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  <w:t>技术经济指标</w:t>
            </w:r>
          </w:p>
        </w:tc>
        <w:tc>
          <w:tcPr>
            <w:tcW w:w="1710" w:type="dxa"/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  <w:t>1.</w:t>
            </w:r>
          </w:p>
        </w:tc>
        <w:tc>
          <w:tcPr>
            <w:tcW w:w="2130" w:type="dxa"/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70" w:type="dxa"/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50" w:type="dxa"/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rPr>
          <w:trHeight w:val="420" w:hRule="atLeast"/>
          <w:jc w:val="center"/>
        </w:trPr>
        <w:tc>
          <w:tcPr>
            <w:tcW w:w="730" w:type="dxa"/>
            <w:vMerge w:val="continue"/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70" w:type="dxa"/>
            <w:vMerge w:val="continue"/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10" w:type="dxa"/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  <w:t>2.</w:t>
            </w:r>
          </w:p>
        </w:tc>
        <w:tc>
          <w:tcPr>
            <w:tcW w:w="2130" w:type="dxa"/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70" w:type="dxa"/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50" w:type="dxa"/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rPr>
          <w:trHeight w:val="330" w:hRule="atLeast"/>
          <w:jc w:val="center"/>
        </w:trPr>
        <w:tc>
          <w:tcPr>
            <w:tcW w:w="730" w:type="dxa"/>
            <w:vMerge w:val="continue"/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70" w:type="dxa"/>
            <w:vMerge w:val="continue"/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10" w:type="dxa"/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  <w:t>......</w:t>
            </w:r>
          </w:p>
        </w:tc>
        <w:tc>
          <w:tcPr>
            <w:tcW w:w="2130" w:type="dxa"/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70" w:type="dxa"/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50" w:type="dxa"/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rPr>
          <w:jc w:val="center"/>
        </w:trPr>
        <w:tc>
          <w:tcPr>
            <w:tcW w:w="730" w:type="dxa"/>
            <w:vMerge w:val="restart"/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  <w:t>三</w:t>
            </w:r>
          </w:p>
        </w:tc>
        <w:tc>
          <w:tcPr>
            <w:tcW w:w="1670" w:type="dxa"/>
            <w:vMerge w:val="restart"/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  <w:t>论文专利等知识产权成果</w:t>
            </w:r>
          </w:p>
        </w:tc>
        <w:tc>
          <w:tcPr>
            <w:tcW w:w="1710" w:type="dxa"/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  <w:t>1.</w:t>
            </w:r>
          </w:p>
        </w:tc>
        <w:tc>
          <w:tcPr>
            <w:tcW w:w="2130" w:type="dxa"/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70" w:type="dxa"/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50" w:type="dxa"/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rPr>
          <w:trHeight w:val="330" w:hRule="atLeast"/>
          <w:jc w:val="center"/>
        </w:trPr>
        <w:tc>
          <w:tcPr>
            <w:tcW w:w="730" w:type="dxa"/>
            <w:vMerge w:val="continue"/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70" w:type="dxa"/>
            <w:vMerge w:val="continue"/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10" w:type="dxa"/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  <w:t>2.</w:t>
            </w:r>
          </w:p>
        </w:tc>
        <w:tc>
          <w:tcPr>
            <w:tcW w:w="2130" w:type="dxa"/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70" w:type="dxa"/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50" w:type="dxa"/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rPr>
          <w:trHeight w:val="380" w:hRule="atLeast"/>
          <w:jc w:val="center"/>
        </w:trPr>
        <w:tc>
          <w:tcPr>
            <w:tcW w:w="730" w:type="dxa"/>
            <w:vMerge w:val="continue"/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70" w:type="dxa"/>
            <w:vMerge w:val="continue"/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10" w:type="dxa"/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  <w:t>......</w:t>
            </w:r>
          </w:p>
        </w:tc>
        <w:tc>
          <w:tcPr>
            <w:tcW w:w="2130" w:type="dxa"/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70" w:type="dxa"/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50" w:type="dxa"/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rPr>
          <w:jc w:val="center"/>
        </w:trPr>
        <w:tc>
          <w:tcPr>
            <w:tcW w:w="730" w:type="dxa"/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  <w:t>四</w:t>
            </w:r>
          </w:p>
        </w:tc>
        <w:tc>
          <w:tcPr>
            <w:tcW w:w="1670" w:type="dxa"/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  <w:t>人才培养</w:t>
            </w:r>
          </w:p>
        </w:tc>
        <w:tc>
          <w:tcPr>
            <w:tcW w:w="1710" w:type="dxa"/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70" w:type="dxa"/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50" w:type="dxa"/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rPr>
          <w:jc w:val="center"/>
        </w:trPr>
        <w:tc>
          <w:tcPr>
            <w:tcW w:w="730" w:type="dxa"/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  <w:t>五</w:t>
            </w:r>
          </w:p>
        </w:tc>
        <w:tc>
          <w:tcPr>
            <w:tcW w:w="1670" w:type="dxa"/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  <w:t>其它指标</w:t>
            </w:r>
          </w:p>
        </w:tc>
        <w:tc>
          <w:tcPr>
            <w:tcW w:w="1710" w:type="dxa"/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70" w:type="dxa"/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50" w:type="dxa"/>
            <w:vAlign w:val="center"/>
          </w:tcPr>
          <w:p>
            <w:pPr>
              <w:widowControl w:val="0"/>
              <w:numPr>
                <w:numId w:val="0"/>
              </w:numPr>
              <w:wordWrap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pacing w:val="-6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</w:tr>
    </w:tbl>
    <w:p>
      <w:pPr>
        <w:widowControl w:val="0"/>
        <w:numPr>
          <w:numId w:val="0"/>
        </w:numPr>
        <w:wordWrap/>
        <w:adjustRightInd/>
        <w:snapToGrid/>
        <w:spacing w:line="560" w:lineRule="exact"/>
        <w:ind w:firstLine="0" w:firstLineChars="0"/>
        <w:jc w:val="both"/>
        <w:textAlignment w:val="auto"/>
        <w:rPr>
          <w:rFonts w:hint="default" w:ascii="Times New Roman" w:hAnsi="Times New Roman" w:eastAsia="仿宋" w:cs="Times New Roman"/>
          <w:b/>
          <w:bCs/>
          <w:color w:val="FF0000"/>
          <w:spacing w:val="-6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color w:val="FF0000"/>
          <w:spacing w:val="-6"/>
          <w:sz w:val="28"/>
          <w:szCs w:val="28"/>
          <w:highlight w:val="none"/>
          <w:lang w:val="en-US" w:eastAsia="zh-CN"/>
        </w:rPr>
        <w:t>注:任务指标包括任务书约定的所有研究任务、考核指标及绩效目标</w:t>
      </w:r>
    </w:p>
    <w:p>
      <w:pPr>
        <w:widowControl w:val="0"/>
        <w:wordWrap w:val="0"/>
        <w:topLinePunct w:val="1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auto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lang w:val="en-US" w:eastAsia="zh-CN"/>
        </w:rPr>
        <w:t>（二）成果汇总表</w:t>
      </w:r>
    </w:p>
    <w:tbl>
      <w:tblPr>
        <w:tblpPr w:leftFromText="180" w:rightFromText="180" w:vertAnchor="text" w:horzAnchor="page" w:tblpX="1308" w:tblpY="421"/>
        <w:tblOverlap w:val="never"/>
        <w:tblW w:w="88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4"/>
        <w:gridCol w:w="2970"/>
        <w:gridCol w:w="1410"/>
        <w:gridCol w:w="1320"/>
        <w:gridCol w:w="1413"/>
      </w:tblGrid>
      <w:tr>
        <w:trPr>
          <w:trHeight w:val="0" w:hRule="atLeast"/>
        </w:trPr>
        <w:tc>
          <w:tcPr>
            <w:tcW w:w="1764" w:type="dxa"/>
            <w:tcBorders>
              <w:top w:val="single" w:color="auto" w:sz="4" w:space="0"/>
            </w:tcBorders>
            <w:vAlign w:val="top"/>
          </w:tcPr>
          <w:p>
            <w:pPr>
              <w:widowControl w:val="0"/>
              <w:numPr>
                <w:numId w:val="0"/>
              </w:numPr>
              <w:tabs>
                <w:tab w:val="left" w:pos="6954"/>
              </w:tabs>
              <w:wordWrap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spacing w:val="-6"/>
                <w:kern w:val="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6"/>
                <w:kern w:val="2"/>
                <w:sz w:val="28"/>
                <w:szCs w:val="28"/>
                <w:highlight w:val="none"/>
                <w:lang w:val="en-US" w:eastAsia="zh-CN"/>
              </w:rPr>
              <w:t>类型</w:t>
            </w:r>
          </w:p>
        </w:tc>
        <w:tc>
          <w:tcPr>
            <w:tcW w:w="2970" w:type="dxa"/>
            <w:tcBorders>
              <w:top w:val="single" w:color="auto" w:sz="4" w:space="0"/>
            </w:tcBorders>
            <w:vAlign w:val="top"/>
          </w:tcPr>
          <w:p>
            <w:pPr>
              <w:widowControl w:val="0"/>
              <w:numPr>
                <w:numId w:val="0"/>
              </w:numPr>
              <w:tabs>
                <w:tab w:val="left" w:pos="6954"/>
              </w:tabs>
              <w:wordWrap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spacing w:val="-6"/>
                <w:kern w:val="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6"/>
                <w:kern w:val="2"/>
                <w:sz w:val="28"/>
                <w:szCs w:val="28"/>
                <w:highlight w:val="none"/>
                <w:lang w:val="en-US" w:eastAsia="zh-CN"/>
              </w:rPr>
              <w:t>名称</w:t>
            </w:r>
          </w:p>
        </w:tc>
        <w:tc>
          <w:tcPr>
            <w:tcW w:w="1410" w:type="dxa"/>
            <w:tcBorders>
              <w:top w:val="single" w:color="auto" w:sz="4" w:space="0"/>
            </w:tcBorders>
            <w:vAlign w:val="top"/>
          </w:tcPr>
          <w:p>
            <w:pPr>
              <w:widowControl w:val="0"/>
              <w:numPr>
                <w:numId w:val="0"/>
              </w:numPr>
              <w:tabs>
                <w:tab w:val="left" w:pos="6954"/>
              </w:tabs>
              <w:wordWrap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spacing w:val="-6"/>
                <w:kern w:val="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6"/>
                <w:kern w:val="2"/>
                <w:sz w:val="28"/>
                <w:szCs w:val="28"/>
                <w:highlight w:val="none"/>
                <w:lang w:val="en-US" w:eastAsia="zh-CN"/>
              </w:rPr>
              <w:t>确权机构</w:t>
            </w:r>
          </w:p>
        </w:tc>
        <w:tc>
          <w:tcPr>
            <w:tcW w:w="1320" w:type="dxa"/>
            <w:tcBorders>
              <w:top w:val="single" w:color="auto" w:sz="4" w:space="0"/>
            </w:tcBorders>
            <w:vAlign w:val="top"/>
          </w:tcPr>
          <w:p>
            <w:pPr>
              <w:widowControl w:val="0"/>
              <w:numPr>
                <w:numId w:val="0"/>
              </w:numPr>
              <w:tabs>
                <w:tab w:val="left" w:pos="6954"/>
              </w:tabs>
              <w:wordWrap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spacing w:val="-6"/>
                <w:kern w:val="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6"/>
                <w:kern w:val="2"/>
                <w:sz w:val="28"/>
                <w:szCs w:val="28"/>
                <w:highlight w:val="none"/>
                <w:lang w:val="en-US" w:eastAsia="zh-CN"/>
              </w:rPr>
              <w:t>申请时间</w:t>
            </w:r>
          </w:p>
        </w:tc>
        <w:tc>
          <w:tcPr>
            <w:tcW w:w="1413" w:type="dxa"/>
            <w:tcBorders>
              <w:top w:val="single" w:color="auto" w:sz="4" w:space="0"/>
            </w:tcBorders>
            <w:vAlign w:val="top"/>
          </w:tcPr>
          <w:p>
            <w:pPr>
              <w:widowControl w:val="0"/>
              <w:numPr>
                <w:numId w:val="0"/>
              </w:numPr>
              <w:tabs>
                <w:tab w:val="left" w:pos="6954"/>
              </w:tabs>
              <w:wordWrap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spacing w:val="-6"/>
                <w:kern w:val="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6"/>
                <w:kern w:val="2"/>
                <w:sz w:val="28"/>
                <w:szCs w:val="28"/>
                <w:highlight w:val="none"/>
                <w:lang w:val="en-US" w:eastAsia="zh-CN"/>
              </w:rPr>
              <w:t>法律状态</w:t>
            </w:r>
          </w:p>
        </w:tc>
      </w:tr>
      <w:tr>
        <w:trPr>
          <w:trHeight w:val="0" w:hRule="atLeast"/>
        </w:trPr>
        <w:tc>
          <w:tcPr>
            <w:tcW w:w="1764" w:type="dxa"/>
            <w:vMerge w:val="restart"/>
            <w:vAlign w:val="center"/>
          </w:tcPr>
          <w:p>
            <w:pPr>
              <w:widowControl w:val="0"/>
              <w:numPr>
                <w:numId w:val="0"/>
              </w:numPr>
              <w:tabs>
                <w:tab w:val="left" w:pos="6954"/>
              </w:tabs>
              <w:wordWrap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仿宋" w:hAnsi="仿宋" w:eastAsia="仿宋" w:cs="仿宋"/>
                <w:spacing w:val="-6"/>
                <w:kern w:val="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6"/>
                <w:kern w:val="2"/>
                <w:sz w:val="28"/>
                <w:szCs w:val="28"/>
                <w:highlight w:val="none"/>
                <w:lang w:val="en-US" w:eastAsia="zh-CN"/>
              </w:rPr>
              <w:t>一、论文</w:t>
            </w:r>
          </w:p>
        </w:tc>
        <w:tc>
          <w:tcPr>
            <w:tcW w:w="2970" w:type="dxa"/>
            <w:vAlign w:val="top"/>
          </w:tcPr>
          <w:p>
            <w:pPr>
              <w:widowControl w:val="0"/>
              <w:numPr>
                <w:numId w:val="0"/>
              </w:numPr>
              <w:tabs>
                <w:tab w:val="left" w:pos="6954"/>
              </w:tabs>
              <w:wordWrap/>
              <w:adjustRightInd/>
              <w:snapToGrid/>
              <w:spacing w:line="440" w:lineRule="exact"/>
              <w:textAlignment w:val="auto"/>
              <w:rPr>
                <w:rFonts w:hint="default" w:ascii="仿宋" w:hAnsi="仿宋" w:eastAsia="仿宋" w:cs="仿宋"/>
                <w:spacing w:val="-6"/>
                <w:kern w:val="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6"/>
                <w:kern w:val="2"/>
                <w:sz w:val="28"/>
                <w:szCs w:val="28"/>
                <w:highlight w:val="none"/>
                <w:lang w:val="en-US" w:eastAsia="zh-CN"/>
              </w:rPr>
              <w:t>1.</w:t>
            </w:r>
          </w:p>
        </w:tc>
        <w:tc>
          <w:tcPr>
            <w:tcW w:w="1410" w:type="dxa"/>
            <w:vAlign w:val="top"/>
          </w:tcPr>
          <w:p>
            <w:pPr>
              <w:widowControl w:val="0"/>
              <w:numPr>
                <w:numId w:val="0"/>
              </w:numPr>
              <w:tabs>
                <w:tab w:val="left" w:pos="6954"/>
              </w:tabs>
              <w:wordWrap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spacing w:val="-6"/>
                <w:kern w:val="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320" w:type="dxa"/>
            <w:vAlign w:val="top"/>
          </w:tcPr>
          <w:p>
            <w:pPr>
              <w:widowControl w:val="0"/>
              <w:numPr>
                <w:numId w:val="0"/>
              </w:numPr>
              <w:tabs>
                <w:tab w:val="left" w:pos="6954"/>
              </w:tabs>
              <w:wordWrap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spacing w:val="-6"/>
                <w:kern w:val="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413" w:type="dxa"/>
            <w:vAlign w:val="top"/>
          </w:tcPr>
          <w:p>
            <w:pPr>
              <w:widowControl w:val="0"/>
              <w:numPr>
                <w:numId w:val="0"/>
              </w:numPr>
              <w:tabs>
                <w:tab w:val="left" w:pos="6954"/>
              </w:tabs>
              <w:wordWrap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spacing w:val="-6"/>
                <w:kern w:val="2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>
        <w:trPr>
          <w:trHeight w:val="0" w:hRule="atLeast"/>
        </w:trPr>
        <w:tc>
          <w:tcPr>
            <w:tcW w:w="1764" w:type="dxa"/>
            <w:vMerge w:val="continue"/>
            <w:vAlign w:val="center"/>
          </w:tcPr>
          <w:p>
            <w:pPr>
              <w:widowControl w:val="0"/>
              <w:numPr>
                <w:numId w:val="0"/>
              </w:numPr>
              <w:tabs>
                <w:tab w:val="left" w:pos="6954"/>
              </w:tabs>
              <w:wordWrap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仿宋" w:hAnsi="仿宋" w:eastAsia="仿宋" w:cs="仿宋"/>
                <w:spacing w:val="-6"/>
                <w:kern w:val="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970" w:type="dxa"/>
            <w:vAlign w:val="top"/>
          </w:tcPr>
          <w:p>
            <w:pPr>
              <w:widowControl w:val="0"/>
              <w:numPr>
                <w:numId w:val="0"/>
              </w:numPr>
              <w:tabs>
                <w:tab w:val="left" w:pos="6954"/>
              </w:tabs>
              <w:wordWrap/>
              <w:adjustRightInd/>
              <w:snapToGrid/>
              <w:spacing w:line="440" w:lineRule="exact"/>
              <w:textAlignment w:val="auto"/>
              <w:rPr>
                <w:rFonts w:hint="default" w:ascii="仿宋" w:hAnsi="仿宋" w:eastAsia="仿宋" w:cs="仿宋"/>
                <w:spacing w:val="-6"/>
                <w:kern w:val="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6"/>
                <w:kern w:val="2"/>
                <w:sz w:val="28"/>
                <w:szCs w:val="28"/>
                <w:highlight w:val="none"/>
                <w:lang w:val="en-US" w:eastAsia="zh-CN"/>
              </w:rPr>
              <w:t>2.</w:t>
            </w:r>
          </w:p>
        </w:tc>
        <w:tc>
          <w:tcPr>
            <w:tcW w:w="1410" w:type="dxa"/>
            <w:vAlign w:val="top"/>
          </w:tcPr>
          <w:p>
            <w:pPr>
              <w:widowControl w:val="0"/>
              <w:numPr>
                <w:numId w:val="0"/>
              </w:numPr>
              <w:tabs>
                <w:tab w:val="left" w:pos="6954"/>
              </w:tabs>
              <w:wordWrap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spacing w:val="-6"/>
                <w:kern w:val="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320" w:type="dxa"/>
            <w:vAlign w:val="top"/>
          </w:tcPr>
          <w:p>
            <w:pPr>
              <w:widowControl w:val="0"/>
              <w:numPr>
                <w:numId w:val="0"/>
              </w:numPr>
              <w:tabs>
                <w:tab w:val="left" w:pos="6954"/>
              </w:tabs>
              <w:wordWrap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spacing w:val="-6"/>
                <w:kern w:val="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413" w:type="dxa"/>
            <w:vAlign w:val="top"/>
          </w:tcPr>
          <w:p>
            <w:pPr>
              <w:widowControl w:val="0"/>
              <w:numPr>
                <w:numId w:val="0"/>
              </w:numPr>
              <w:tabs>
                <w:tab w:val="left" w:pos="6954"/>
              </w:tabs>
              <w:wordWrap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spacing w:val="-6"/>
                <w:kern w:val="2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>
        <w:trPr>
          <w:trHeight w:val="0" w:hRule="atLeast"/>
        </w:trPr>
        <w:tc>
          <w:tcPr>
            <w:tcW w:w="1764" w:type="dxa"/>
            <w:vMerge w:val="restart"/>
            <w:vAlign w:val="center"/>
          </w:tcPr>
          <w:p>
            <w:pPr>
              <w:widowControl w:val="0"/>
              <w:numPr>
                <w:numId w:val="0"/>
              </w:numPr>
              <w:tabs>
                <w:tab w:val="left" w:pos="6954"/>
              </w:tabs>
              <w:wordWrap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仿宋" w:hAnsi="仿宋" w:eastAsia="仿宋" w:cs="仿宋"/>
                <w:spacing w:val="-6"/>
                <w:kern w:val="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6"/>
                <w:kern w:val="2"/>
                <w:sz w:val="28"/>
                <w:szCs w:val="28"/>
                <w:highlight w:val="none"/>
                <w:lang w:val="en-US" w:eastAsia="zh-CN"/>
              </w:rPr>
              <w:t>二、专利</w:t>
            </w:r>
          </w:p>
        </w:tc>
        <w:tc>
          <w:tcPr>
            <w:tcW w:w="2970" w:type="dxa"/>
            <w:vAlign w:val="top"/>
          </w:tcPr>
          <w:p>
            <w:pPr>
              <w:widowControl w:val="0"/>
              <w:numPr>
                <w:numId w:val="0"/>
              </w:numPr>
              <w:tabs>
                <w:tab w:val="left" w:pos="6954"/>
              </w:tabs>
              <w:wordWrap/>
              <w:adjustRightInd/>
              <w:snapToGrid/>
              <w:spacing w:line="440" w:lineRule="exact"/>
              <w:textAlignment w:val="auto"/>
              <w:rPr>
                <w:rFonts w:hint="default" w:ascii="仿宋" w:hAnsi="仿宋" w:eastAsia="仿宋" w:cs="仿宋"/>
                <w:spacing w:val="-6"/>
                <w:kern w:val="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6"/>
                <w:kern w:val="2"/>
                <w:sz w:val="28"/>
                <w:szCs w:val="28"/>
                <w:highlight w:val="none"/>
                <w:lang w:val="en-US" w:eastAsia="zh-CN"/>
              </w:rPr>
              <w:t>1.</w:t>
            </w:r>
          </w:p>
        </w:tc>
        <w:tc>
          <w:tcPr>
            <w:tcW w:w="1410" w:type="dxa"/>
            <w:vAlign w:val="top"/>
          </w:tcPr>
          <w:p>
            <w:pPr>
              <w:widowControl w:val="0"/>
              <w:numPr>
                <w:numId w:val="0"/>
              </w:numPr>
              <w:tabs>
                <w:tab w:val="left" w:pos="6954"/>
              </w:tabs>
              <w:wordWrap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spacing w:val="-6"/>
                <w:kern w:val="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320" w:type="dxa"/>
            <w:vAlign w:val="top"/>
          </w:tcPr>
          <w:p>
            <w:pPr>
              <w:widowControl w:val="0"/>
              <w:numPr>
                <w:numId w:val="0"/>
              </w:numPr>
              <w:tabs>
                <w:tab w:val="left" w:pos="6954"/>
              </w:tabs>
              <w:wordWrap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spacing w:val="-6"/>
                <w:kern w:val="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413" w:type="dxa"/>
            <w:vAlign w:val="top"/>
          </w:tcPr>
          <w:p>
            <w:pPr>
              <w:widowControl w:val="0"/>
              <w:numPr>
                <w:numId w:val="0"/>
              </w:numPr>
              <w:tabs>
                <w:tab w:val="left" w:pos="6954"/>
              </w:tabs>
              <w:wordWrap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spacing w:val="-6"/>
                <w:kern w:val="2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>
        <w:trPr>
          <w:trHeight w:val="0" w:hRule="atLeast"/>
        </w:trPr>
        <w:tc>
          <w:tcPr>
            <w:tcW w:w="1764" w:type="dxa"/>
            <w:vMerge w:val="continue"/>
            <w:vAlign w:val="center"/>
          </w:tcPr>
          <w:p>
            <w:pPr>
              <w:widowControl w:val="0"/>
              <w:numPr>
                <w:numId w:val="0"/>
              </w:numPr>
              <w:tabs>
                <w:tab w:val="left" w:pos="6954"/>
              </w:tabs>
              <w:wordWrap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仿宋" w:hAnsi="仿宋" w:eastAsia="仿宋" w:cs="仿宋"/>
                <w:spacing w:val="-6"/>
                <w:kern w:val="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970" w:type="dxa"/>
            <w:vAlign w:val="top"/>
          </w:tcPr>
          <w:p>
            <w:pPr>
              <w:widowControl w:val="0"/>
              <w:numPr>
                <w:numId w:val="0"/>
              </w:numPr>
              <w:tabs>
                <w:tab w:val="left" w:pos="6954"/>
              </w:tabs>
              <w:wordWrap/>
              <w:adjustRightInd/>
              <w:snapToGrid/>
              <w:spacing w:line="440" w:lineRule="exact"/>
              <w:textAlignment w:val="auto"/>
              <w:rPr>
                <w:rFonts w:hint="default" w:ascii="仿宋" w:hAnsi="仿宋" w:eastAsia="仿宋" w:cs="仿宋"/>
                <w:spacing w:val="-6"/>
                <w:kern w:val="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6"/>
                <w:kern w:val="2"/>
                <w:sz w:val="28"/>
                <w:szCs w:val="28"/>
                <w:highlight w:val="none"/>
                <w:lang w:val="en-US" w:eastAsia="zh-CN"/>
              </w:rPr>
              <w:t>2.</w:t>
            </w:r>
          </w:p>
        </w:tc>
        <w:tc>
          <w:tcPr>
            <w:tcW w:w="1410" w:type="dxa"/>
            <w:vAlign w:val="top"/>
          </w:tcPr>
          <w:p>
            <w:pPr>
              <w:widowControl w:val="0"/>
              <w:numPr>
                <w:numId w:val="0"/>
              </w:numPr>
              <w:tabs>
                <w:tab w:val="left" w:pos="6954"/>
              </w:tabs>
              <w:wordWrap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spacing w:val="-6"/>
                <w:kern w:val="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320" w:type="dxa"/>
            <w:vAlign w:val="top"/>
          </w:tcPr>
          <w:p>
            <w:pPr>
              <w:widowControl w:val="0"/>
              <w:numPr>
                <w:numId w:val="0"/>
              </w:numPr>
              <w:tabs>
                <w:tab w:val="left" w:pos="6954"/>
              </w:tabs>
              <w:wordWrap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spacing w:val="-6"/>
                <w:kern w:val="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413" w:type="dxa"/>
            <w:vAlign w:val="top"/>
          </w:tcPr>
          <w:p>
            <w:pPr>
              <w:widowControl w:val="0"/>
              <w:numPr>
                <w:numId w:val="0"/>
              </w:numPr>
              <w:tabs>
                <w:tab w:val="left" w:pos="6954"/>
              </w:tabs>
              <w:wordWrap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spacing w:val="-6"/>
                <w:kern w:val="2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>
        <w:trPr>
          <w:trHeight w:val="0" w:hRule="atLeast"/>
        </w:trPr>
        <w:tc>
          <w:tcPr>
            <w:tcW w:w="1764" w:type="dxa"/>
            <w:vAlign w:val="center"/>
          </w:tcPr>
          <w:p>
            <w:pPr>
              <w:widowControl w:val="0"/>
              <w:numPr>
                <w:numId w:val="0"/>
              </w:numPr>
              <w:tabs>
                <w:tab w:val="left" w:pos="6954"/>
              </w:tabs>
              <w:wordWrap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仿宋" w:hAnsi="仿宋" w:eastAsia="仿宋" w:cs="仿宋"/>
                <w:spacing w:val="-6"/>
                <w:kern w:val="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6"/>
                <w:kern w:val="2"/>
                <w:sz w:val="28"/>
                <w:szCs w:val="28"/>
                <w:highlight w:val="none"/>
                <w:lang w:val="en-US" w:eastAsia="zh-CN"/>
              </w:rPr>
              <w:t>三、著作权</w:t>
            </w:r>
          </w:p>
        </w:tc>
        <w:tc>
          <w:tcPr>
            <w:tcW w:w="2970" w:type="dxa"/>
            <w:vAlign w:val="top"/>
          </w:tcPr>
          <w:p>
            <w:pPr>
              <w:widowControl w:val="0"/>
              <w:numPr>
                <w:numId w:val="0"/>
              </w:numPr>
              <w:tabs>
                <w:tab w:val="left" w:pos="6954"/>
              </w:tabs>
              <w:wordWrap/>
              <w:adjustRightInd/>
              <w:snapToGrid/>
              <w:spacing w:line="440" w:lineRule="exact"/>
              <w:textAlignment w:val="auto"/>
              <w:rPr>
                <w:rFonts w:hint="default" w:ascii="仿宋" w:hAnsi="仿宋" w:eastAsia="仿宋" w:cs="仿宋"/>
                <w:spacing w:val="-6"/>
                <w:kern w:val="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6"/>
                <w:kern w:val="2"/>
                <w:sz w:val="28"/>
                <w:szCs w:val="28"/>
                <w:highlight w:val="none"/>
                <w:lang w:val="en-US" w:eastAsia="zh-CN"/>
              </w:rPr>
              <w:t>1.</w:t>
            </w:r>
          </w:p>
        </w:tc>
        <w:tc>
          <w:tcPr>
            <w:tcW w:w="1410" w:type="dxa"/>
            <w:vAlign w:val="top"/>
          </w:tcPr>
          <w:p>
            <w:pPr>
              <w:widowControl w:val="0"/>
              <w:numPr>
                <w:numId w:val="0"/>
              </w:numPr>
              <w:tabs>
                <w:tab w:val="left" w:pos="6954"/>
              </w:tabs>
              <w:wordWrap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spacing w:val="-6"/>
                <w:kern w:val="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320" w:type="dxa"/>
            <w:vAlign w:val="top"/>
          </w:tcPr>
          <w:p>
            <w:pPr>
              <w:widowControl w:val="0"/>
              <w:numPr>
                <w:numId w:val="0"/>
              </w:numPr>
              <w:tabs>
                <w:tab w:val="left" w:pos="6954"/>
              </w:tabs>
              <w:wordWrap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spacing w:val="-6"/>
                <w:kern w:val="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413" w:type="dxa"/>
            <w:vAlign w:val="top"/>
          </w:tcPr>
          <w:p>
            <w:pPr>
              <w:widowControl w:val="0"/>
              <w:numPr>
                <w:numId w:val="0"/>
              </w:numPr>
              <w:tabs>
                <w:tab w:val="left" w:pos="6954"/>
              </w:tabs>
              <w:wordWrap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spacing w:val="-6"/>
                <w:kern w:val="2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>
        <w:trPr>
          <w:trHeight w:val="0" w:hRule="atLeast"/>
        </w:trPr>
        <w:tc>
          <w:tcPr>
            <w:tcW w:w="1764" w:type="dxa"/>
            <w:vAlign w:val="center"/>
          </w:tcPr>
          <w:p>
            <w:pPr>
              <w:widowControl w:val="0"/>
              <w:numPr>
                <w:numId w:val="0"/>
              </w:numPr>
              <w:tabs>
                <w:tab w:val="left" w:pos="6954"/>
              </w:tabs>
              <w:wordWrap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仿宋" w:hAnsi="仿宋" w:eastAsia="仿宋" w:cs="仿宋"/>
                <w:spacing w:val="-6"/>
                <w:kern w:val="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6"/>
                <w:kern w:val="2"/>
                <w:sz w:val="28"/>
                <w:szCs w:val="28"/>
                <w:highlight w:val="none"/>
                <w:lang w:val="en-US" w:eastAsia="zh-CN"/>
              </w:rPr>
              <w:t>四、技术标准</w:t>
            </w:r>
          </w:p>
        </w:tc>
        <w:tc>
          <w:tcPr>
            <w:tcW w:w="2970" w:type="dxa"/>
            <w:vAlign w:val="top"/>
          </w:tcPr>
          <w:p>
            <w:pPr>
              <w:widowControl w:val="0"/>
              <w:numPr>
                <w:numId w:val="0"/>
              </w:numPr>
              <w:tabs>
                <w:tab w:val="left" w:pos="6954"/>
              </w:tabs>
              <w:wordWrap/>
              <w:adjustRightInd/>
              <w:snapToGrid/>
              <w:spacing w:line="440" w:lineRule="exact"/>
              <w:textAlignment w:val="auto"/>
              <w:rPr>
                <w:rFonts w:hint="default" w:ascii="仿宋" w:hAnsi="仿宋" w:eastAsia="仿宋" w:cs="仿宋"/>
                <w:spacing w:val="-6"/>
                <w:kern w:val="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6"/>
                <w:kern w:val="2"/>
                <w:sz w:val="28"/>
                <w:szCs w:val="28"/>
                <w:highlight w:val="none"/>
                <w:lang w:val="en-US" w:eastAsia="zh-CN"/>
              </w:rPr>
              <w:t>1.</w:t>
            </w:r>
          </w:p>
        </w:tc>
        <w:tc>
          <w:tcPr>
            <w:tcW w:w="1410" w:type="dxa"/>
            <w:vAlign w:val="top"/>
          </w:tcPr>
          <w:p>
            <w:pPr>
              <w:widowControl w:val="0"/>
              <w:numPr>
                <w:numId w:val="0"/>
              </w:numPr>
              <w:tabs>
                <w:tab w:val="left" w:pos="6954"/>
              </w:tabs>
              <w:wordWrap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spacing w:val="-6"/>
                <w:kern w:val="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320" w:type="dxa"/>
            <w:vAlign w:val="top"/>
          </w:tcPr>
          <w:p>
            <w:pPr>
              <w:widowControl w:val="0"/>
              <w:numPr>
                <w:numId w:val="0"/>
              </w:numPr>
              <w:tabs>
                <w:tab w:val="left" w:pos="6954"/>
              </w:tabs>
              <w:wordWrap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spacing w:val="-6"/>
                <w:kern w:val="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413" w:type="dxa"/>
            <w:vAlign w:val="top"/>
          </w:tcPr>
          <w:p>
            <w:pPr>
              <w:widowControl w:val="0"/>
              <w:numPr>
                <w:numId w:val="0"/>
              </w:numPr>
              <w:tabs>
                <w:tab w:val="left" w:pos="6954"/>
              </w:tabs>
              <w:wordWrap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spacing w:val="-6"/>
                <w:kern w:val="2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>
        <w:trPr>
          <w:trHeight w:val="0" w:hRule="atLeast"/>
        </w:trPr>
        <w:tc>
          <w:tcPr>
            <w:tcW w:w="1764" w:type="dxa"/>
            <w:vAlign w:val="center"/>
          </w:tcPr>
          <w:p>
            <w:pPr>
              <w:widowControl w:val="0"/>
              <w:numPr>
                <w:numId w:val="0"/>
              </w:numPr>
              <w:tabs>
                <w:tab w:val="left" w:pos="6954"/>
              </w:tabs>
              <w:wordWrap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仿宋" w:hAnsi="仿宋" w:eastAsia="仿宋" w:cs="仿宋"/>
                <w:spacing w:val="-6"/>
                <w:kern w:val="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6"/>
                <w:kern w:val="2"/>
                <w:sz w:val="28"/>
                <w:szCs w:val="28"/>
                <w:highlight w:val="none"/>
                <w:lang w:val="en-US" w:eastAsia="zh-CN"/>
              </w:rPr>
              <w:t>五、新品种</w:t>
            </w:r>
          </w:p>
        </w:tc>
        <w:tc>
          <w:tcPr>
            <w:tcW w:w="2970" w:type="dxa"/>
            <w:vAlign w:val="top"/>
          </w:tcPr>
          <w:p>
            <w:pPr>
              <w:widowControl w:val="0"/>
              <w:numPr>
                <w:numId w:val="0"/>
              </w:numPr>
              <w:tabs>
                <w:tab w:val="left" w:pos="6954"/>
              </w:tabs>
              <w:wordWrap/>
              <w:adjustRightInd/>
              <w:snapToGrid/>
              <w:spacing w:line="440" w:lineRule="exact"/>
              <w:textAlignment w:val="auto"/>
              <w:rPr>
                <w:rFonts w:hint="default" w:ascii="仿宋" w:hAnsi="仿宋" w:eastAsia="仿宋" w:cs="仿宋"/>
                <w:spacing w:val="-6"/>
                <w:kern w:val="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6"/>
                <w:kern w:val="2"/>
                <w:sz w:val="28"/>
                <w:szCs w:val="28"/>
                <w:highlight w:val="none"/>
                <w:lang w:val="en-US" w:eastAsia="zh-CN"/>
              </w:rPr>
              <w:t>1.</w:t>
            </w:r>
          </w:p>
        </w:tc>
        <w:tc>
          <w:tcPr>
            <w:tcW w:w="1410" w:type="dxa"/>
            <w:vAlign w:val="top"/>
          </w:tcPr>
          <w:p>
            <w:pPr>
              <w:widowControl w:val="0"/>
              <w:numPr>
                <w:numId w:val="0"/>
              </w:numPr>
              <w:tabs>
                <w:tab w:val="left" w:pos="6954"/>
              </w:tabs>
              <w:wordWrap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spacing w:val="-6"/>
                <w:kern w:val="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320" w:type="dxa"/>
            <w:vAlign w:val="top"/>
          </w:tcPr>
          <w:p>
            <w:pPr>
              <w:widowControl w:val="0"/>
              <w:numPr>
                <w:numId w:val="0"/>
              </w:numPr>
              <w:tabs>
                <w:tab w:val="left" w:pos="6954"/>
              </w:tabs>
              <w:wordWrap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spacing w:val="-6"/>
                <w:kern w:val="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413" w:type="dxa"/>
            <w:vAlign w:val="top"/>
          </w:tcPr>
          <w:p>
            <w:pPr>
              <w:widowControl w:val="0"/>
              <w:numPr>
                <w:numId w:val="0"/>
              </w:numPr>
              <w:tabs>
                <w:tab w:val="left" w:pos="6954"/>
              </w:tabs>
              <w:wordWrap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spacing w:val="-6"/>
                <w:kern w:val="2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>
        <w:trPr>
          <w:trHeight w:val="0" w:hRule="atLeast"/>
        </w:trPr>
        <w:tc>
          <w:tcPr>
            <w:tcW w:w="1764" w:type="dxa"/>
            <w:vAlign w:val="center"/>
          </w:tcPr>
          <w:p>
            <w:pPr>
              <w:widowControl w:val="0"/>
              <w:numPr>
                <w:numId w:val="0"/>
              </w:numPr>
              <w:tabs>
                <w:tab w:val="left" w:pos="6954"/>
              </w:tabs>
              <w:wordWrap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仿宋" w:hAnsi="仿宋" w:eastAsia="仿宋" w:cs="仿宋"/>
                <w:spacing w:val="-6"/>
                <w:kern w:val="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6"/>
                <w:kern w:val="2"/>
                <w:sz w:val="28"/>
                <w:szCs w:val="28"/>
                <w:highlight w:val="none"/>
                <w:lang w:val="en-US" w:eastAsia="zh-CN"/>
              </w:rPr>
              <w:t>六、新产品</w:t>
            </w:r>
          </w:p>
        </w:tc>
        <w:tc>
          <w:tcPr>
            <w:tcW w:w="2970" w:type="dxa"/>
            <w:vAlign w:val="top"/>
          </w:tcPr>
          <w:p>
            <w:pPr>
              <w:widowControl w:val="0"/>
              <w:numPr>
                <w:numId w:val="0"/>
              </w:numPr>
              <w:tabs>
                <w:tab w:val="left" w:pos="6954"/>
              </w:tabs>
              <w:wordWrap/>
              <w:adjustRightInd/>
              <w:snapToGrid/>
              <w:spacing w:line="440" w:lineRule="exact"/>
              <w:textAlignment w:val="auto"/>
              <w:rPr>
                <w:rFonts w:hint="default" w:ascii="仿宋" w:hAnsi="仿宋" w:eastAsia="仿宋" w:cs="仿宋"/>
                <w:spacing w:val="-6"/>
                <w:kern w:val="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6"/>
                <w:kern w:val="2"/>
                <w:sz w:val="28"/>
                <w:szCs w:val="28"/>
                <w:highlight w:val="none"/>
                <w:lang w:val="en-US" w:eastAsia="zh-CN"/>
              </w:rPr>
              <w:t>1.</w:t>
            </w:r>
          </w:p>
        </w:tc>
        <w:tc>
          <w:tcPr>
            <w:tcW w:w="1410" w:type="dxa"/>
            <w:vAlign w:val="top"/>
          </w:tcPr>
          <w:p>
            <w:pPr>
              <w:widowControl w:val="0"/>
              <w:numPr>
                <w:numId w:val="0"/>
              </w:numPr>
              <w:tabs>
                <w:tab w:val="left" w:pos="6954"/>
              </w:tabs>
              <w:wordWrap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spacing w:val="-6"/>
                <w:kern w:val="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320" w:type="dxa"/>
            <w:vAlign w:val="top"/>
          </w:tcPr>
          <w:p>
            <w:pPr>
              <w:widowControl w:val="0"/>
              <w:numPr>
                <w:numId w:val="0"/>
              </w:numPr>
              <w:tabs>
                <w:tab w:val="left" w:pos="6954"/>
              </w:tabs>
              <w:wordWrap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spacing w:val="-6"/>
                <w:kern w:val="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413" w:type="dxa"/>
            <w:vAlign w:val="top"/>
          </w:tcPr>
          <w:p>
            <w:pPr>
              <w:widowControl w:val="0"/>
              <w:numPr>
                <w:numId w:val="0"/>
              </w:numPr>
              <w:tabs>
                <w:tab w:val="left" w:pos="6954"/>
              </w:tabs>
              <w:wordWrap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spacing w:val="-6"/>
                <w:kern w:val="2"/>
                <w:sz w:val="28"/>
                <w:szCs w:val="28"/>
                <w:highlight w:val="none"/>
                <w:lang w:val="en-US" w:eastAsia="zh-CN"/>
              </w:rPr>
            </w:pPr>
          </w:p>
        </w:tc>
      </w:tr>
    </w:tbl>
    <w:p>
      <w:pPr>
        <w:widowControl w:val="0"/>
        <w:wordWrap w:val="0"/>
        <w:topLinePunct w:val="1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auto"/>
          <w:lang w:val="en-US" w:eastAsia="zh-CN"/>
        </w:rPr>
      </w:pPr>
    </w:p>
    <w:p>
      <w:pPr>
        <w:spacing w:before="0" w:after="0" w:line="200" w:lineRule="exact"/>
      </w:pPr>
    </w:p>
    <w:p>
      <w:pPr>
        <w:spacing w:before="0" w:after="0" w:line="200" w:lineRule="exact"/>
        <w:sectPr>
          <w:headerReference r:id="rId4" w:type="default"/>
          <w:footerReference r:id="rId5" w:type="default"/>
          <w:pgSz w:w="11906" w:h="16838"/>
          <w:pgMar w:top="2098" w:right="1531" w:bottom="1984" w:left="1531" w:header="0" w:footer="998" w:gutter="0"/>
          <w:paperSrc w:first="0" w:other="0"/>
          <w:pgNumType w:fmt="numberInDash"/>
          <w:cols w:space="720" w:num="1"/>
          <w:docGrid w:type="lines" w:linePitch="360"/>
        </w:sectPr>
      </w:pPr>
    </w:p>
    <w:p>
      <w:pPr>
        <w:widowControl w:val="0"/>
        <w:numPr>
          <w:numId w:val="0"/>
        </w:numPr>
        <w:wordWrap w:val="0"/>
        <w:adjustRightInd/>
        <w:snapToGrid/>
        <w:spacing w:line="560" w:lineRule="exact"/>
        <w:ind w:left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lang w:val="en-US" w:eastAsia="zh-CN"/>
        </w:rPr>
      </w:pPr>
      <w:r>
        <w:rPr>
          <w:rFonts w:hint="eastAsia" w:eastAsia="黑体" w:cs="Times New Roman"/>
          <w:color w:val="auto"/>
          <w:lang w:val="en-US" w:eastAsia="zh-CN"/>
        </w:rPr>
        <w:t>三、</w:t>
      </w:r>
      <w:r>
        <w:rPr>
          <w:rFonts w:hint="default" w:ascii="Times New Roman" w:hAnsi="Times New Roman" w:eastAsia="黑体" w:cs="Times New Roman"/>
          <w:color w:val="auto"/>
          <w:lang w:val="en-US" w:eastAsia="zh-CN"/>
        </w:rPr>
        <w:t>经费到位与使用情况</w:t>
      </w:r>
    </w:p>
    <w:p>
      <w:pPr>
        <w:widowControl w:val="0"/>
        <w:tabs>
          <w:tab w:val="left" w:pos="6954"/>
        </w:tabs>
        <w:wordWrap/>
        <w:adjustRightInd/>
        <w:snapToGrid/>
        <w:spacing w:line="440" w:lineRule="exact"/>
        <w:ind w:left="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pacing w:val="0"/>
          <w:sz w:val="32"/>
          <w:szCs w:val="32"/>
          <w:lang w:eastAsia="zh-CN"/>
        </w:rPr>
        <w:t>（一）项目资金支出情况汇总表</w:t>
      </w:r>
    </w:p>
    <w:p>
      <w:pPr>
        <w:pStyle w:val="7"/>
        <w:spacing w:before="0" w:after="0" w:line="240" w:lineRule="auto"/>
        <w:ind w:left="0"/>
        <w:jc w:val="right"/>
        <w:rPr>
          <w:sz w:val="19"/>
          <w:szCs w:val="19"/>
        </w:rPr>
      </w:pPr>
      <w:r>
        <w:rPr>
          <w:spacing w:val="3"/>
          <w:sz w:val="19"/>
          <w:szCs w:val="19"/>
        </w:rPr>
        <w:t xml:space="preserve">                           </w:t>
      </w:r>
      <w:r>
        <w:rPr>
          <w:rFonts w:hint="eastAsia"/>
          <w:spacing w:val="3"/>
          <w:sz w:val="19"/>
          <w:szCs w:val="19"/>
          <w:lang w:val="en-US" w:eastAsia="zh-CN"/>
        </w:rPr>
        <w:t xml:space="preserve">                                                       </w:t>
      </w:r>
      <w:r>
        <w:rPr>
          <w:spacing w:val="3"/>
          <w:sz w:val="19"/>
          <w:szCs w:val="19"/>
        </w:rPr>
        <w:t xml:space="preserve">   金额单位：元</w:t>
      </w:r>
    </w:p>
    <w:p>
      <w:pPr>
        <w:spacing w:line="22" w:lineRule="exact"/>
      </w:pPr>
    </w:p>
    <w:tbl>
      <w:tblPr>
        <w:tblW w:w="14700" w:type="dxa"/>
        <w:jc w:val="center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4"/>
        <w:gridCol w:w="1744"/>
        <w:gridCol w:w="1881"/>
        <w:gridCol w:w="1541"/>
        <w:gridCol w:w="1543"/>
        <w:gridCol w:w="1540"/>
        <w:gridCol w:w="1541"/>
        <w:gridCol w:w="1541"/>
        <w:gridCol w:w="1665"/>
      </w:tblGrid>
      <w:tr>
        <w:trPr>
          <w:trHeight w:val="352" w:hRule="atLeast"/>
          <w:jc w:val="center"/>
        </w:trPr>
        <w:tc>
          <w:tcPr>
            <w:tcW w:w="3448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spacing w:before="0" w:after="0" w:line="300" w:lineRule="exact"/>
              <w:ind w:left="0"/>
              <w:jc w:val="center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预算科目</w:t>
            </w:r>
          </w:p>
        </w:tc>
        <w:tc>
          <w:tcPr>
            <w:tcW w:w="1881" w:type="dxa"/>
            <w:vMerge w:val="restart"/>
            <w:tcBorders>
              <w:bottom w:val="nil"/>
            </w:tcBorders>
            <w:vAlign w:val="top"/>
          </w:tcPr>
          <w:p>
            <w:pPr>
              <w:spacing w:before="0" w:after="0" w:line="300" w:lineRule="exact"/>
              <w:ind w:left="0"/>
              <w:jc w:val="center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经费支出合计</w:t>
            </w:r>
          </w:p>
        </w:tc>
        <w:tc>
          <w:tcPr>
            <w:tcW w:w="6165" w:type="dxa"/>
            <w:gridSpan w:val="4"/>
            <w:vAlign w:val="top"/>
          </w:tcPr>
          <w:p>
            <w:pPr>
              <w:spacing w:before="0" w:after="0" w:line="300" w:lineRule="exact"/>
              <w:ind w:left="0"/>
              <w:jc w:val="center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（一）直接费用</w:t>
            </w:r>
          </w:p>
        </w:tc>
        <w:tc>
          <w:tcPr>
            <w:tcW w:w="3206" w:type="dxa"/>
            <w:gridSpan w:val="2"/>
            <w:vAlign w:val="top"/>
          </w:tcPr>
          <w:p>
            <w:pPr>
              <w:spacing w:before="0" w:after="0" w:line="300" w:lineRule="exact"/>
              <w:ind w:left="0"/>
              <w:jc w:val="center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（二）间接费用</w:t>
            </w:r>
          </w:p>
        </w:tc>
      </w:tr>
      <w:tr>
        <w:trPr>
          <w:trHeight w:val="352" w:hRule="atLeast"/>
          <w:jc w:val="center"/>
        </w:trPr>
        <w:tc>
          <w:tcPr>
            <w:tcW w:w="3448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spacing w:after="0" w:line="300" w:lineRule="exact"/>
              <w:jc w:val="center"/>
              <w:rPr>
                <w:rFonts w:ascii="Arial"/>
                <w:sz w:val="21"/>
              </w:rPr>
            </w:pPr>
          </w:p>
        </w:tc>
        <w:tc>
          <w:tcPr>
            <w:tcW w:w="1881" w:type="dxa"/>
            <w:vMerge w:val="continue"/>
            <w:tcBorders>
              <w:top w:val="nil"/>
            </w:tcBorders>
            <w:vAlign w:val="top"/>
          </w:tcPr>
          <w:p>
            <w:pPr>
              <w:spacing w:after="0" w:line="300" w:lineRule="exact"/>
              <w:jc w:val="center"/>
              <w:rPr>
                <w:rFonts w:ascii="Arial"/>
                <w:sz w:val="21"/>
              </w:rPr>
            </w:pPr>
          </w:p>
        </w:tc>
        <w:tc>
          <w:tcPr>
            <w:tcW w:w="1541" w:type="dxa"/>
            <w:vAlign w:val="top"/>
          </w:tcPr>
          <w:p>
            <w:pPr>
              <w:spacing w:before="0" w:after="0" w:line="300" w:lineRule="exact"/>
              <w:ind w:left="0"/>
              <w:jc w:val="center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直接费用小计</w:t>
            </w:r>
          </w:p>
        </w:tc>
        <w:tc>
          <w:tcPr>
            <w:tcW w:w="1543" w:type="dxa"/>
            <w:vAlign w:val="top"/>
          </w:tcPr>
          <w:p>
            <w:pPr>
              <w:spacing w:before="0" w:after="0" w:line="300" w:lineRule="exact"/>
              <w:ind w:left="0"/>
              <w:jc w:val="center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1.</w:t>
            </w: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设备费</w:t>
            </w:r>
          </w:p>
        </w:tc>
        <w:tc>
          <w:tcPr>
            <w:tcW w:w="1540" w:type="dxa"/>
            <w:vAlign w:val="top"/>
          </w:tcPr>
          <w:p>
            <w:pPr>
              <w:spacing w:before="0" w:after="0" w:line="300" w:lineRule="exact"/>
              <w:ind w:left="0"/>
              <w:jc w:val="center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6"/>
                <w:sz w:val="19"/>
                <w:szCs w:val="19"/>
              </w:rPr>
              <w:t>2.</w:t>
            </w: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劳务费</w:t>
            </w:r>
          </w:p>
        </w:tc>
        <w:tc>
          <w:tcPr>
            <w:tcW w:w="1541" w:type="dxa"/>
            <w:vAlign w:val="top"/>
          </w:tcPr>
          <w:p>
            <w:pPr>
              <w:spacing w:before="0" w:after="0" w:line="300" w:lineRule="exact"/>
              <w:ind w:left="0"/>
              <w:jc w:val="center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3.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业务费</w:t>
            </w:r>
          </w:p>
        </w:tc>
        <w:tc>
          <w:tcPr>
            <w:tcW w:w="1541" w:type="dxa"/>
            <w:vAlign w:val="top"/>
          </w:tcPr>
          <w:p>
            <w:pPr>
              <w:spacing w:before="0" w:after="0" w:line="300" w:lineRule="exact"/>
              <w:ind w:left="0"/>
              <w:jc w:val="center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间接费用小计</w:t>
            </w:r>
          </w:p>
        </w:tc>
        <w:tc>
          <w:tcPr>
            <w:tcW w:w="1665" w:type="dxa"/>
            <w:vAlign w:val="top"/>
          </w:tcPr>
          <w:p>
            <w:pPr>
              <w:spacing w:before="0" w:after="0" w:line="300" w:lineRule="exact"/>
              <w:ind w:left="0"/>
              <w:jc w:val="center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其中：绩效支出</w:t>
            </w:r>
          </w:p>
        </w:tc>
      </w:tr>
      <w:tr>
        <w:trPr>
          <w:trHeight w:val="352" w:hRule="atLeast"/>
          <w:jc w:val="center"/>
        </w:trPr>
        <w:tc>
          <w:tcPr>
            <w:tcW w:w="1704" w:type="dxa"/>
            <w:vMerge w:val="restart"/>
            <w:tcBorders>
              <w:bottom w:val="nil"/>
            </w:tcBorders>
            <w:vAlign w:val="top"/>
          </w:tcPr>
          <w:p>
            <w:pPr>
              <w:spacing w:after="0" w:line="300" w:lineRule="exact"/>
              <w:jc w:val="center"/>
              <w:rPr>
                <w:rFonts w:ascii="Arial"/>
                <w:sz w:val="21"/>
              </w:rPr>
            </w:pPr>
          </w:p>
          <w:p>
            <w:pPr>
              <w:spacing w:before="0" w:after="0" w:line="300" w:lineRule="exact"/>
              <w:ind w:left="0"/>
              <w:jc w:val="center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预算批复数</w:t>
            </w:r>
          </w:p>
        </w:tc>
        <w:tc>
          <w:tcPr>
            <w:tcW w:w="1744" w:type="dxa"/>
            <w:vAlign w:val="top"/>
          </w:tcPr>
          <w:p>
            <w:pPr>
              <w:widowControl w:val="0"/>
              <w:wordWrap/>
              <w:adjustRightInd/>
              <w:snapToGrid/>
              <w:spacing w:before="0" w:after="0" w:line="30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pacing w:val="5"/>
                <w:sz w:val="19"/>
                <w:szCs w:val="19"/>
                <w:lang w:eastAsia="zh-CN"/>
              </w:rPr>
              <w:t>专项资金</w:t>
            </w:r>
          </w:p>
        </w:tc>
        <w:tc>
          <w:tcPr>
            <w:tcW w:w="1881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541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543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540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541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541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665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</w:tr>
      <w:tr>
        <w:trPr>
          <w:trHeight w:val="352" w:hRule="atLeast"/>
          <w:jc w:val="center"/>
        </w:trPr>
        <w:tc>
          <w:tcPr>
            <w:tcW w:w="170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spacing w:after="0" w:line="300" w:lineRule="exact"/>
              <w:jc w:val="center"/>
              <w:rPr>
                <w:rFonts w:ascii="Arial"/>
                <w:sz w:val="21"/>
              </w:rPr>
            </w:pPr>
          </w:p>
        </w:tc>
        <w:tc>
          <w:tcPr>
            <w:tcW w:w="1744" w:type="dxa"/>
            <w:vAlign w:val="top"/>
          </w:tcPr>
          <w:p>
            <w:pPr>
              <w:widowControl w:val="0"/>
              <w:wordWrap/>
              <w:adjustRightInd/>
              <w:snapToGrid/>
              <w:spacing w:before="0" w:after="0" w:line="30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pacing w:val="8"/>
                <w:sz w:val="19"/>
                <w:szCs w:val="19"/>
                <w:lang w:eastAsia="zh-CN"/>
              </w:rPr>
              <w:t>自筹经费</w:t>
            </w:r>
          </w:p>
        </w:tc>
        <w:tc>
          <w:tcPr>
            <w:tcW w:w="1881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541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543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540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541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541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665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</w:tr>
      <w:tr>
        <w:trPr>
          <w:trHeight w:val="352" w:hRule="atLeast"/>
          <w:jc w:val="center"/>
        </w:trPr>
        <w:tc>
          <w:tcPr>
            <w:tcW w:w="1704" w:type="dxa"/>
            <w:vMerge w:val="continue"/>
            <w:tcBorders>
              <w:top w:val="nil"/>
            </w:tcBorders>
            <w:vAlign w:val="top"/>
          </w:tcPr>
          <w:p>
            <w:pPr>
              <w:spacing w:after="0" w:line="300" w:lineRule="exact"/>
              <w:jc w:val="center"/>
              <w:rPr>
                <w:rFonts w:ascii="Arial"/>
                <w:sz w:val="21"/>
              </w:rPr>
            </w:pPr>
          </w:p>
        </w:tc>
        <w:tc>
          <w:tcPr>
            <w:tcW w:w="1744" w:type="dxa"/>
            <w:vAlign w:val="top"/>
          </w:tcPr>
          <w:p>
            <w:pPr>
              <w:widowControl w:val="0"/>
              <w:wordWrap/>
              <w:adjustRightInd/>
              <w:snapToGrid/>
              <w:spacing w:before="0" w:after="0" w:line="300" w:lineRule="exact"/>
              <w:ind w:left="0"/>
              <w:jc w:val="center"/>
              <w:textAlignment w:val="auto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合计</w:t>
            </w:r>
          </w:p>
        </w:tc>
        <w:tc>
          <w:tcPr>
            <w:tcW w:w="1881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541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543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540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541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541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665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</w:tr>
      <w:tr>
        <w:trPr>
          <w:trHeight w:val="352" w:hRule="atLeast"/>
          <w:jc w:val="center"/>
        </w:trPr>
        <w:tc>
          <w:tcPr>
            <w:tcW w:w="1704" w:type="dxa"/>
            <w:vMerge w:val="restart"/>
            <w:tcBorders>
              <w:bottom w:val="nil"/>
            </w:tcBorders>
            <w:vAlign w:val="top"/>
          </w:tcPr>
          <w:p>
            <w:pPr>
              <w:spacing w:after="0" w:line="300" w:lineRule="exact"/>
              <w:jc w:val="center"/>
              <w:rPr>
                <w:rFonts w:ascii="Arial"/>
                <w:sz w:val="21"/>
              </w:rPr>
            </w:pPr>
          </w:p>
          <w:p>
            <w:pPr>
              <w:spacing w:before="0" w:after="0" w:line="300" w:lineRule="exact"/>
              <w:ind w:left="0"/>
              <w:jc w:val="center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调剂后预算数</w:t>
            </w:r>
          </w:p>
        </w:tc>
        <w:tc>
          <w:tcPr>
            <w:tcW w:w="1744" w:type="dxa"/>
            <w:vAlign w:val="top"/>
          </w:tcPr>
          <w:p>
            <w:pPr>
              <w:widowControl w:val="0"/>
              <w:wordWrap/>
              <w:adjustRightInd/>
              <w:snapToGrid/>
              <w:spacing w:before="0" w:after="0" w:line="30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pacing w:val="5"/>
                <w:sz w:val="19"/>
                <w:szCs w:val="19"/>
                <w:lang w:eastAsia="zh-CN"/>
              </w:rPr>
              <w:t>专项资金</w:t>
            </w:r>
          </w:p>
        </w:tc>
        <w:tc>
          <w:tcPr>
            <w:tcW w:w="1881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541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543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540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541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541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665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</w:tr>
      <w:tr>
        <w:trPr>
          <w:trHeight w:val="352" w:hRule="atLeast"/>
          <w:jc w:val="center"/>
        </w:trPr>
        <w:tc>
          <w:tcPr>
            <w:tcW w:w="170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spacing w:after="0" w:line="300" w:lineRule="exact"/>
              <w:jc w:val="center"/>
              <w:rPr>
                <w:rFonts w:ascii="Arial"/>
                <w:sz w:val="21"/>
              </w:rPr>
            </w:pPr>
          </w:p>
        </w:tc>
        <w:tc>
          <w:tcPr>
            <w:tcW w:w="1744" w:type="dxa"/>
            <w:vAlign w:val="top"/>
          </w:tcPr>
          <w:p>
            <w:pPr>
              <w:widowControl w:val="0"/>
              <w:wordWrap/>
              <w:adjustRightInd/>
              <w:snapToGrid/>
              <w:spacing w:before="0" w:after="0" w:line="30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pacing w:val="8"/>
                <w:sz w:val="19"/>
                <w:szCs w:val="19"/>
                <w:lang w:eastAsia="zh-CN"/>
              </w:rPr>
              <w:t>自筹经费</w:t>
            </w:r>
          </w:p>
        </w:tc>
        <w:tc>
          <w:tcPr>
            <w:tcW w:w="1881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541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543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540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541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541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665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</w:tr>
      <w:tr>
        <w:trPr>
          <w:trHeight w:val="352" w:hRule="atLeast"/>
          <w:jc w:val="center"/>
        </w:trPr>
        <w:tc>
          <w:tcPr>
            <w:tcW w:w="1704" w:type="dxa"/>
            <w:vMerge w:val="continue"/>
            <w:tcBorders>
              <w:top w:val="nil"/>
            </w:tcBorders>
            <w:vAlign w:val="top"/>
          </w:tcPr>
          <w:p>
            <w:pPr>
              <w:spacing w:after="0" w:line="300" w:lineRule="exact"/>
              <w:jc w:val="center"/>
              <w:rPr>
                <w:rFonts w:ascii="Arial"/>
                <w:sz w:val="21"/>
              </w:rPr>
            </w:pPr>
          </w:p>
        </w:tc>
        <w:tc>
          <w:tcPr>
            <w:tcW w:w="1744" w:type="dxa"/>
            <w:vAlign w:val="top"/>
          </w:tcPr>
          <w:p>
            <w:pPr>
              <w:widowControl w:val="0"/>
              <w:wordWrap/>
              <w:adjustRightInd/>
              <w:snapToGrid/>
              <w:spacing w:before="0" w:after="0" w:line="300" w:lineRule="exact"/>
              <w:ind w:left="0"/>
              <w:jc w:val="center"/>
              <w:textAlignment w:val="auto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合计</w:t>
            </w:r>
          </w:p>
        </w:tc>
        <w:tc>
          <w:tcPr>
            <w:tcW w:w="1881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541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543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540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541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541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665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</w:tr>
      <w:tr>
        <w:trPr>
          <w:trHeight w:val="352" w:hRule="atLeast"/>
          <w:jc w:val="center"/>
        </w:trPr>
        <w:tc>
          <w:tcPr>
            <w:tcW w:w="1704" w:type="dxa"/>
            <w:vMerge w:val="restart"/>
            <w:tcBorders>
              <w:bottom w:val="nil"/>
            </w:tcBorders>
            <w:vAlign w:val="top"/>
          </w:tcPr>
          <w:p>
            <w:pPr>
              <w:spacing w:after="0" w:line="300" w:lineRule="exact"/>
              <w:jc w:val="center"/>
              <w:rPr>
                <w:rFonts w:ascii="Arial"/>
                <w:sz w:val="21"/>
              </w:rPr>
            </w:pPr>
          </w:p>
          <w:p>
            <w:pPr>
              <w:spacing w:before="0" w:after="0" w:line="300" w:lineRule="exact"/>
              <w:ind w:left="0"/>
              <w:jc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账面支出</w:t>
            </w:r>
            <w:r>
              <w:rPr>
                <w:rFonts w:hint="eastAsia" w:ascii="宋体" w:hAnsi="宋体" w:cs="宋体"/>
                <w:spacing w:val="7"/>
                <w:sz w:val="19"/>
                <w:szCs w:val="19"/>
                <w:lang w:val="en-US" w:eastAsia="zh-CN"/>
              </w:rPr>
              <w:t>数</w:t>
            </w:r>
          </w:p>
        </w:tc>
        <w:tc>
          <w:tcPr>
            <w:tcW w:w="1744" w:type="dxa"/>
            <w:vAlign w:val="top"/>
          </w:tcPr>
          <w:p>
            <w:pPr>
              <w:widowControl w:val="0"/>
              <w:wordWrap/>
              <w:adjustRightInd/>
              <w:snapToGrid/>
              <w:spacing w:before="0" w:after="0" w:line="30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pacing w:val="5"/>
                <w:sz w:val="19"/>
                <w:szCs w:val="19"/>
                <w:lang w:eastAsia="zh-CN"/>
              </w:rPr>
              <w:t>专项资金</w:t>
            </w:r>
          </w:p>
        </w:tc>
        <w:tc>
          <w:tcPr>
            <w:tcW w:w="1881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541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543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540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541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541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665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</w:tr>
      <w:tr>
        <w:trPr>
          <w:trHeight w:val="352" w:hRule="atLeast"/>
          <w:jc w:val="center"/>
        </w:trPr>
        <w:tc>
          <w:tcPr>
            <w:tcW w:w="170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spacing w:after="0" w:line="300" w:lineRule="exact"/>
              <w:jc w:val="center"/>
              <w:rPr>
                <w:rFonts w:ascii="Arial"/>
                <w:sz w:val="21"/>
              </w:rPr>
            </w:pPr>
          </w:p>
        </w:tc>
        <w:tc>
          <w:tcPr>
            <w:tcW w:w="1744" w:type="dxa"/>
            <w:vAlign w:val="top"/>
          </w:tcPr>
          <w:p>
            <w:pPr>
              <w:widowControl w:val="0"/>
              <w:wordWrap/>
              <w:adjustRightInd/>
              <w:snapToGrid/>
              <w:spacing w:before="0" w:after="0" w:line="30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pacing w:val="8"/>
                <w:sz w:val="19"/>
                <w:szCs w:val="19"/>
                <w:lang w:eastAsia="zh-CN"/>
              </w:rPr>
              <w:t>自筹经费</w:t>
            </w:r>
          </w:p>
        </w:tc>
        <w:tc>
          <w:tcPr>
            <w:tcW w:w="1881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541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543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540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541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541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665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</w:tr>
      <w:tr>
        <w:trPr>
          <w:trHeight w:val="352" w:hRule="atLeast"/>
          <w:jc w:val="center"/>
        </w:trPr>
        <w:tc>
          <w:tcPr>
            <w:tcW w:w="1704" w:type="dxa"/>
            <w:vMerge w:val="continue"/>
            <w:tcBorders>
              <w:top w:val="nil"/>
            </w:tcBorders>
            <w:vAlign w:val="top"/>
          </w:tcPr>
          <w:p>
            <w:pPr>
              <w:spacing w:after="0" w:line="300" w:lineRule="exact"/>
              <w:jc w:val="center"/>
              <w:rPr>
                <w:rFonts w:ascii="Arial"/>
                <w:sz w:val="21"/>
              </w:rPr>
            </w:pPr>
          </w:p>
        </w:tc>
        <w:tc>
          <w:tcPr>
            <w:tcW w:w="1744" w:type="dxa"/>
            <w:vAlign w:val="top"/>
          </w:tcPr>
          <w:p>
            <w:pPr>
              <w:widowControl w:val="0"/>
              <w:wordWrap/>
              <w:adjustRightInd/>
              <w:snapToGrid/>
              <w:spacing w:before="0" w:after="0" w:line="300" w:lineRule="exact"/>
              <w:ind w:left="0"/>
              <w:jc w:val="center"/>
              <w:textAlignment w:val="auto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合计</w:t>
            </w:r>
          </w:p>
        </w:tc>
        <w:tc>
          <w:tcPr>
            <w:tcW w:w="1881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541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543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540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541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541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665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</w:tr>
      <w:tr>
        <w:trPr>
          <w:trHeight w:val="352" w:hRule="atLeast"/>
          <w:jc w:val="center"/>
        </w:trPr>
        <w:tc>
          <w:tcPr>
            <w:tcW w:w="1704" w:type="dxa"/>
            <w:vMerge w:val="restart"/>
            <w:tcBorders>
              <w:bottom w:val="nil"/>
            </w:tcBorders>
            <w:vAlign w:val="top"/>
          </w:tcPr>
          <w:p>
            <w:pPr>
              <w:spacing w:after="0" w:line="300" w:lineRule="exact"/>
              <w:jc w:val="center"/>
              <w:rPr>
                <w:rFonts w:ascii="Arial"/>
                <w:sz w:val="21"/>
              </w:rPr>
            </w:pPr>
          </w:p>
          <w:p>
            <w:pPr>
              <w:spacing w:before="0" w:after="0" w:line="300" w:lineRule="exact"/>
              <w:ind w:left="0"/>
              <w:jc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应付未付</w:t>
            </w:r>
            <w:r>
              <w:rPr>
                <w:rFonts w:hint="eastAsia" w:ascii="宋体" w:hAnsi="宋体" w:cs="宋体"/>
                <w:spacing w:val="8"/>
                <w:sz w:val="19"/>
                <w:szCs w:val="19"/>
                <w:lang w:val="en-US" w:eastAsia="zh-CN"/>
              </w:rPr>
              <w:t>数</w:t>
            </w:r>
          </w:p>
        </w:tc>
        <w:tc>
          <w:tcPr>
            <w:tcW w:w="1744" w:type="dxa"/>
            <w:vAlign w:val="top"/>
          </w:tcPr>
          <w:p>
            <w:pPr>
              <w:widowControl w:val="0"/>
              <w:wordWrap/>
              <w:adjustRightInd/>
              <w:snapToGrid/>
              <w:spacing w:before="0" w:after="0" w:line="30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pacing w:val="5"/>
                <w:sz w:val="19"/>
                <w:szCs w:val="19"/>
                <w:lang w:eastAsia="zh-CN"/>
              </w:rPr>
              <w:t>专项资金</w:t>
            </w:r>
          </w:p>
        </w:tc>
        <w:tc>
          <w:tcPr>
            <w:tcW w:w="1881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541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543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540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541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541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665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</w:tr>
      <w:tr>
        <w:trPr>
          <w:trHeight w:val="352" w:hRule="atLeast"/>
          <w:jc w:val="center"/>
        </w:trPr>
        <w:tc>
          <w:tcPr>
            <w:tcW w:w="170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spacing w:after="0" w:line="300" w:lineRule="exact"/>
              <w:jc w:val="center"/>
              <w:rPr>
                <w:rFonts w:ascii="Arial"/>
                <w:sz w:val="21"/>
              </w:rPr>
            </w:pPr>
          </w:p>
        </w:tc>
        <w:tc>
          <w:tcPr>
            <w:tcW w:w="1744" w:type="dxa"/>
            <w:vAlign w:val="top"/>
          </w:tcPr>
          <w:p>
            <w:pPr>
              <w:widowControl w:val="0"/>
              <w:wordWrap/>
              <w:adjustRightInd/>
              <w:snapToGrid/>
              <w:spacing w:before="0" w:after="0" w:line="30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pacing w:val="8"/>
                <w:sz w:val="19"/>
                <w:szCs w:val="19"/>
                <w:lang w:eastAsia="zh-CN"/>
              </w:rPr>
              <w:t>自筹经费</w:t>
            </w:r>
          </w:p>
        </w:tc>
        <w:tc>
          <w:tcPr>
            <w:tcW w:w="1881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541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543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540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541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541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665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</w:tr>
      <w:tr>
        <w:trPr>
          <w:trHeight w:val="352" w:hRule="atLeast"/>
          <w:jc w:val="center"/>
        </w:trPr>
        <w:tc>
          <w:tcPr>
            <w:tcW w:w="1704" w:type="dxa"/>
            <w:vMerge w:val="continue"/>
            <w:tcBorders>
              <w:top w:val="nil"/>
            </w:tcBorders>
            <w:vAlign w:val="top"/>
          </w:tcPr>
          <w:p>
            <w:pPr>
              <w:spacing w:after="0" w:line="300" w:lineRule="exact"/>
              <w:jc w:val="center"/>
              <w:rPr>
                <w:rFonts w:ascii="Arial"/>
                <w:sz w:val="21"/>
              </w:rPr>
            </w:pPr>
          </w:p>
        </w:tc>
        <w:tc>
          <w:tcPr>
            <w:tcW w:w="1744" w:type="dxa"/>
            <w:vAlign w:val="top"/>
          </w:tcPr>
          <w:p>
            <w:pPr>
              <w:widowControl w:val="0"/>
              <w:wordWrap/>
              <w:adjustRightInd/>
              <w:snapToGrid/>
              <w:spacing w:before="0" w:after="0" w:line="300" w:lineRule="exact"/>
              <w:ind w:left="0"/>
              <w:jc w:val="center"/>
              <w:textAlignment w:val="auto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合计</w:t>
            </w:r>
          </w:p>
        </w:tc>
        <w:tc>
          <w:tcPr>
            <w:tcW w:w="1881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541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543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540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541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541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665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</w:tr>
      <w:tr>
        <w:trPr>
          <w:trHeight w:val="352" w:hRule="atLeast"/>
          <w:jc w:val="center"/>
        </w:trPr>
        <w:tc>
          <w:tcPr>
            <w:tcW w:w="1704" w:type="dxa"/>
            <w:vMerge w:val="restart"/>
            <w:tcBorders>
              <w:bottom w:val="nil"/>
            </w:tcBorders>
            <w:vAlign w:val="top"/>
          </w:tcPr>
          <w:p>
            <w:pPr>
              <w:spacing w:before="0" w:after="0" w:line="300" w:lineRule="exact"/>
              <w:ind w:left="0"/>
              <w:jc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预计支出</w:t>
            </w:r>
            <w:r>
              <w:rPr>
                <w:rFonts w:hint="eastAsia" w:ascii="宋体" w:hAnsi="宋体" w:cs="宋体"/>
                <w:spacing w:val="8"/>
                <w:sz w:val="19"/>
                <w:szCs w:val="19"/>
                <w:lang w:val="en-US" w:eastAsia="zh-CN"/>
              </w:rPr>
              <w:t>数</w:t>
            </w:r>
          </w:p>
        </w:tc>
        <w:tc>
          <w:tcPr>
            <w:tcW w:w="1744" w:type="dxa"/>
            <w:vAlign w:val="top"/>
          </w:tcPr>
          <w:p>
            <w:pPr>
              <w:widowControl w:val="0"/>
              <w:wordWrap/>
              <w:adjustRightInd/>
              <w:snapToGrid/>
              <w:spacing w:before="0" w:after="0" w:line="30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pacing w:val="5"/>
                <w:sz w:val="19"/>
                <w:szCs w:val="19"/>
                <w:lang w:eastAsia="zh-CN"/>
              </w:rPr>
              <w:t>专项资金</w:t>
            </w:r>
          </w:p>
        </w:tc>
        <w:tc>
          <w:tcPr>
            <w:tcW w:w="1881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541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543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540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541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541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665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</w:tr>
      <w:tr>
        <w:trPr>
          <w:trHeight w:val="352" w:hRule="atLeast"/>
          <w:jc w:val="center"/>
        </w:trPr>
        <w:tc>
          <w:tcPr>
            <w:tcW w:w="1704" w:type="dxa"/>
            <w:vMerge w:val="continue"/>
            <w:tcBorders>
              <w:top w:val="nil"/>
            </w:tcBorders>
            <w:vAlign w:val="top"/>
          </w:tcPr>
          <w:p>
            <w:pPr>
              <w:spacing w:after="0" w:line="300" w:lineRule="exact"/>
              <w:jc w:val="center"/>
              <w:rPr>
                <w:rFonts w:ascii="Arial"/>
                <w:sz w:val="21"/>
              </w:rPr>
            </w:pPr>
          </w:p>
        </w:tc>
        <w:tc>
          <w:tcPr>
            <w:tcW w:w="1744" w:type="dxa"/>
            <w:vAlign w:val="top"/>
          </w:tcPr>
          <w:p>
            <w:pPr>
              <w:widowControl w:val="0"/>
              <w:wordWrap/>
              <w:adjustRightInd/>
              <w:snapToGrid/>
              <w:spacing w:before="0" w:after="0" w:line="300" w:lineRule="exact"/>
              <w:ind w:left="0"/>
              <w:jc w:val="center"/>
              <w:textAlignment w:val="auto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合计</w:t>
            </w:r>
          </w:p>
        </w:tc>
        <w:tc>
          <w:tcPr>
            <w:tcW w:w="1881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541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543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540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541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541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665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</w:tr>
      <w:tr>
        <w:trPr>
          <w:trHeight w:val="352" w:hRule="atLeast"/>
          <w:jc w:val="center"/>
        </w:trPr>
        <w:tc>
          <w:tcPr>
            <w:tcW w:w="1704" w:type="dxa"/>
            <w:vMerge w:val="restart"/>
            <w:tcBorders>
              <w:bottom w:val="nil"/>
            </w:tcBorders>
            <w:vAlign w:val="top"/>
          </w:tcPr>
          <w:p>
            <w:pPr>
              <w:spacing w:after="0" w:line="300" w:lineRule="exact"/>
              <w:jc w:val="center"/>
              <w:rPr>
                <w:rFonts w:ascii="Arial"/>
                <w:sz w:val="21"/>
              </w:rPr>
            </w:pPr>
          </w:p>
          <w:p>
            <w:pPr>
              <w:spacing w:before="0" w:after="0" w:line="300" w:lineRule="exact"/>
              <w:ind w:left="0"/>
              <w:jc w:val="center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结余数</w:t>
            </w:r>
          </w:p>
        </w:tc>
        <w:tc>
          <w:tcPr>
            <w:tcW w:w="1744" w:type="dxa"/>
            <w:vAlign w:val="top"/>
          </w:tcPr>
          <w:p>
            <w:pPr>
              <w:widowControl w:val="0"/>
              <w:wordWrap/>
              <w:adjustRightInd/>
              <w:snapToGrid/>
              <w:spacing w:before="0" w:after="0" w:line="30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pacing w:val="5"/>
                <w:sz w:val="19"/>
                <w:szCs w:val="19"/>
                <w:lang w:eastAsia="zh-CN"/>
              </w:rPr>
              <w:t>专项资金</w:t>
            </w:r>
          </w:p>
        </w:tc>
        <w:tc>
          <w:tcPr>
            <w:tcW w:w="1881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541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543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540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541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541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665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</w:tr>
      <w:tr>
        <w:trPr>
          <w:trHeight w:val="352" w:hRule="atLeast"/>
          <w:jc w:val="center"/>
        </w:trPr>
        <w:tc>
          <w:tcPr>
            <w:tcW w:w="170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744" w:type="dxa"/>
            <w:vAlign w:val="top"/>
          </w:tcPr>
          <w:p>
            <w:pPr>
              <w:widowControl w:val="0"/>
              <w:wordWrap/>
              <w:adjustRightInd/>
              <w:snapToGrid/>
              <w:spacing w:before="0" w:after="0" w:line="30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pacing w:val="8"/>
                <w:sz w:val="19"/>
                <w:szCs w:val="19"/>
                <w:lang w:eastAsia="zh-CN"/>
              </w:rPr>
              <w:t>自筹经费</w:t>
            </w:r>
          </w:p>
        </w:tc>
        <w:tc>
          <w:tcPr>
            <w:tcW w:w="1881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541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543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540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541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541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665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</w:tr>
      <w:tr>
        <w:trPr>
          <w:trHeight w:val="358" w:hRule="atLeast"/>
          <w:jc w:val="center"/>
        </w:trPr>
        <w:tc>
          <w:tcPr>
            <w:tcW w:w="1704" w:type="dxa"/>
            <w:vMerge w:val="continue"/>
            <w:tcBorders>
              <w:top w:val="nil"/>
            </w:tcBorders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744" w:type="dxa"/>
            <w:vAlign w:val="top"/>
          </w:tcPr>
          <w:p>
            <w:pPr>
              <w:widowControl w:val="0"/>
              <w:wordWrap/>
              <w:adjustRightInd/>
              <w:snapToGrid/>
              <w:spacing w:before="0" w:after="0" w:line="300" w:lineRule="exact"/>
              <w:ind w:left="0"/>
              <w:jc w:val="center"/>
              <w:textAlignment w:val="auto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合计</w:t>
            </w:r>
          </w:p>
        </w:tc>
        <w:tc>
          <w:tcPr>
            <w:tcW w:w="1881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541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543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540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541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541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  <w:tc>
          <w:tcPr>
            <w:tcW w:w="1665" w:type="dxa"/>
            <w:vAlign w:val="top"/>
          </w:tcPr>
          <w:p>
            <w:pPr>
              <w:spacing w:after="0" w:line="300" w:lineRule="exact"/>
              <w:rPr>
                <w:rFonts w:ascii="Arial"/>
                <w:sz w:val="21"/>
              </w:rPr>
            </w:pPr>
          </w:p>
        </w:tc>
      </w:tr>
    </w:tbl>
    <w:p>
      <w:pPr>
        <w:widowControl w:val="0"/>
        <w:tabs>
          <w:tab w:val="left" w:pos="6954"/>
        </w:tabs>
        <w:wordWrap/>
        <w:adjustRightInd/>
        <w:snapToGrid/>
        <w:spacing w:line="440" w:lineRule="exact"/>
        <w:ind w:left="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/>
        </w:rPr>
        <w:br w:type="page"/>
      </w:r>
      <w:r>
        <w:rPr>
          <w:rFonts w:hint="eastAsia" w:ascii="楷体_GB2312" w:hAnsi="楷体_GB2312" w:eastAsia="楷体_GB2312" w:cs="楷体_GB2312"/>
          <w:b w:val="0"/>
          <w:bCs w:val="0"/>
          <w:spacing w:val="0"/>
          <w:sz w:val="32"/>
          <w:szCs w:val="32"/>
          <w:lang w:val="en-US" w:eastAsia="zh-CN"/>
        </w:rPr>
        <w:t>（二）</w:t>
      </w:r>
      <w:r>
        <w:rPr>
          <w:rFonts w:hint="eastAsia" w:ascii="楷体_GB2312" w:hAnsi="楷体_GB2312" w:eastAsia="楷体_GB2312" w:cs="楷体_GB2312"/>
          <w:b w:val="0"/>
          <w:bCs w:val="0"/>
          <w:spacing w:val="0"/>
          <w:sz w:val="32"/>
          <w:szCs w:val="32"/>
          <w:lang w:val="en-US" w:eastAsia="zh-CN"/>
        </w:rPr>
        <w:t>专项资金执行率及自筹经费到位率汇总表</w:t>
      </w:r>
    </w:p>
    <w:p>
      <w:pPr>
        <w:spacing w:after="0" w:line="240" w:lineRule="auto"/>
        <w:ind w:firstLine="1200" w:firstLineChars="500"/>
        <w:jc w:val="right"/>
        <w:rPr>
          <w:rFonts w:hint="eastAsia" w:ascii="仿宋" w:hAnsi="仿宋" w:eastAsia="仿宋" w:cs="仿宋"/>
          <w:color w:val="FF0000"/>
          <w:sz w:val="21"/>
          <w:szCs w:val="21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                                                           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金额单位：元</w:t>
      </w:r>
    </w:p>
    <w:tbl>
      <w:tblPr>
        <w:tblpPr w:leftFromText="180" w:rightFromText="180" w:vertAnchor="text" w:horzAnchor="page" w:tblpX="858" w:tblpY="81"/>
        <w:tblOverlap w:val="never"/>
        <w:tblW w:w="147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68" w:type="dxa"/>
          <w:bottom w:w="57" w:type="dxa"/>
          <w:right w:w="68" w:type="dxa"/>
        </w:tblCellMar>
      </w:tblPr>
      <w:tblGrid>
        <w:gridCol w:w="3609"/>
        <w:gridCol w:w="1837"/>
        <w:gridCol w:w="1943"/>
        <w:gridCol w:w="1983"/>
        <w:gridCol w:w="1565"/>
        <w:gridCol w:w="2003"/>
        <w:gridCol w:w="1800"/>
      </w:tblGrid>
      <w:tr>
        <w:trPr>
          <w:trHeight w:val="683" w:hRule="atLeast"/>
        </w:trPr>
        <w:tc>
          <w:tcPr>
            <w:tcW w:w="3609" w:type="dxa"/>
            <w:vMerge w:val="restart"/>
            <w:shd w:val="clear" w:color="auto" w:fill="FFFFFF"/>
            <w:vAlign w:val="center"/>
          </w:tcPr>
          <w:p>
            <w:pPr>
              <w:spacing w:after="0" w:line="240" w:lineRule="auto"/>
              <w:jc w:val="both"/>
              <w:rPr>
                <w:rFonts w:hint="eastAsia" w:ascii="宋体" w:hAnsi="宋体" w:eastAsia="宋体" w:cs="宋体"/>
                <w:sz w:val="21"/>
                <w:szCs w:val="21"/>
                <w:lang w:val="zh-TW" w:eastAsia="zh-TW"/>
              </w:rPr>
            </w:pPr>
          </w:p>
        </w:tc>
        <w:tc>
          <w:tcPr>
            <w:tcW w:w="5763" w:type="dxa"/>
            <w:gridSpan w:val="3"/>
            <w:shd w:val="clear" w:color="auto" w:fill="FFFFFF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专项资金</w:t>
            </w:r>
          </w:p>
        </w:tc>
        <w:tc>
          <w:tcPr>
            <w:tcW w:w="5368" w:type="dxa"/>
            <w:gridSpan w:val="3"/>
            <w:shd w:val="clear" w:color="auto" w:fill="FFFFFF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TW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自筹经费</w:t>
            </w:r>
          </w:p>
        </w:tc>
      </w:tr>
      <w:tr>
        <w:trPr>
          <w:trHeight w:val="1182" w:hRule="atLeast"/>
        </w:trPr>
        <w:tc>
          <w:tcPr>
            <w:tcW w:w="3609" w:type="dxa"/>
            <w:vMerge w:val="continue"/>
            <w:shd w:val="clear" w:color="auto" w:fill="FFFFFF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zh-TW" w:eastAsia="zh-TW"/>
              </w:rPr>
            </w:pPr>
          </w:p>
        </w:tc>
        <w:tc>
          <w:tcPr>
            <w:tcW w:w="1837" w:type="dxa"/>
            <w:shd w:val="clear" w:color="auto" w:fill="FFFFFF"/>
            <w:vAlign w:val="center"/>
          </w:tcPr>
          <w:p>
            <w:pPr>
              <w:widowControl w:val="0"/>
              <w:wordWrap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到位数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①</w:t>
            </w:r>
          </w:p>
        </w:tc>
        <w:tc>
          <w:tcPr>
            <w:tcW w:w="1943" w:type="dxa"/>
            <w:shd w:val="clear" w:color="auto" w:fill="FFFFFF"/>
            <w:vAlign w:val="center"/>
          </w:tcPr>
          <w:p>
            <w:pPr>
              <w:widowControl w:val="0"/>
              <w:wordWrap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支出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数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②</w:t>
            </w:r>
          </w:p>
        </w:tc>
        <w:tc>
          <w:tcPr>
            <w:tcW w:w="1983" w:type="dxa"/>
            <w:shd w:val="clear" w:color="auto" w:fill="FFFFFF"/>
            <w:vAlign w:val="center"/>
          </w:tcPr>
          <w:p>
            <w:pPr>
              <w:widowControl w:val="0"/>
              <w:wordWrap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执行率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③</w:t>
            </w:r>
          </w:p>
          <w:p>
            <w:pPr>
              <w:widowControl w:val="0"/>
              <w:wordWrap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（%）</w:t>
            </w:r>
          </w:p>
        </w:tc>
        <w:tc>
          <w:tcPr>
            <w:tcW w:w="1565" w:type="dxa"/>
            <w:shd w:val="clear" w:color="auto" w:fill="FFFFFF"/>
            <w:vAlign w:val="center"/>
          </w:tcPr>
          <w:p>
            <w:pPr>
              <w:widowControl w:val="0"/>
              <w:wordWrap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zh-TW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预算数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④</w:t>
            </w:r>
          </w:p>
        </w:tc>
        <w:tc>
          <w:tcPr>
            <w:tcW w:w="2003" w:type="dxa"/>
            <w:shd w:val="clear" w:color="auto" w:fill="FFFFFF"/>
            <w:vAlign w:val="center"/>
          </w:tcPr>
          <w:p>
            <w:pPr>
              <w:widowControl w:val="0"/>
              <w:wordWrap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zh-TW" w:eastAsia="zh-TW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支出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数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⑤</w:t>
            </w:r>
          </w:p>
        </w:tc>
        <w:tc>
          <w:tcPr>
            <w:tcW w:w="1800" w:type="dxa"/>
            <w:shd w:val="clear" w:color="auto" w:fill="FFFFFF"/>
            <w:vAlign w:val="center"/>
          </w:tcPr>
          <w:p>
            <w:pPr>
              <w:widowControl w:val="0"/>
              <w:wordWrap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到位率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⑥</w:t>
            </w:r>
          </w:p>
          <w:p>
            <w:pPr>
              <w:widowControl w:val="0"/>
              <w:wordWrap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TW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（%）</w:t>
            </w:r>
          </w:p>
        </w:tc>
      </w:tr>
      <w:tr>
        <w:trPr>
          <w:trHeight w:val="683" w:hRule="atLeast"/>
        </w:trPr>
        <w:tc>
          <w:tcPr>
            <w:tcW w:w="3609" w:type="dxa"/>
            <w:shd w:val="clear" w:color="auto" w:fill="FFFFFF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单位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837" w:type="dxa"/>
            <w:shd w:val="clear" w:color="auto" w:fill="FFFFFF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zh-TW" w:eastAsia="zh-TW"/>
              </w:rPr>
            </w:pPr>
          </w:p>
        </w:tc>
        <w:tc>
          <w:tcPr>
            <w:tcW w:w="1943" w:type="dxa"/>
            <w:shd w:val="clear" w:color="auto" w:fill="FFFFFF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zh-TW" w:eastAsia="zh-TW"/>
              </w:rPr>
            </w:pPr>
          </w:p>
        </w:tc>
        <w:tc>
          <w:tcPr>
            <w:tcW w:w="1983" w:type="dxa"/>
            <w:shd w:val="clear" w:color="auto" w:fill="FFFFFF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zh-TW" w:eastAsia="zh-TW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zh-TW" w:eastAsia="zh-TW"/>
              </w:rPr>
            </w:pPr>
          </w:p>
        </w:tc>
        <w:tc>
          <w:tcPr>
            <w:tcW w:w="2003" w:type="dxa"/>
            <w:shd w:val="clear" w:color="auto" w:fill="FFFFFF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zh-TW" w:eastAsia="zh-TW"/>
              </w:rPr>
            </w:pPr>
          </w:p>
        </w:tc>
        <w:tc>
          <w:tcPr>
            <w:tcW w:w="1800" w:type="dxa"/>
            <w:shd w:val="clear" w:color="auto" w:fill="FFFFFF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zh-TW" w:eastAsia="zh-TW"/>
              </w:rPr>
            </w:pPr>
          </w:p>
        </w:tc>
      </w:tr>
      <w:tr>
        <w:trPr>
          <w:trHeight w:val="683" w:hRule="atLeast"/>
        </w:trPr>
        <w:tc>
          <w:tcPr>
            <w:tcW w:w="3609" w:type="dxa"/>
            <w:shd w:val="clear" w:color="auto" w:fill="FFFFFF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单位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837" w:type="dxa"/>
            <w:shd w:val="clear" w:color="auto" w:fill="FFFFFF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zh-TW" w:eastAsia="zh-TW"/>
              </w:rPr>
            </w:pPr>
          </w:p>
        </w:tc>
        <w:tc>
          <w:tcPr>
            <w:tcW w:w="1943" w:type="dxa"/>
            <w:shd w:val="clear" w:color="auto" w:fill="FFFFFF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zh-TW" w:eastAsia="zh-TW"/>
              </w:rPr>
            </w:pPr>
          </w:p>
        </w:tc>
        <w:tc>
          <w:tcPr>
            <w:tcW w:w="1983" w:type="dxa"/>
            <w:shd w:val="clear" w:color="auto" w:fill="FFFFFF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zh-TW" w:eastAsia="zh-TW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zh-TW" w:eastAsia="zh-TW"/>
              </w:rPr>
            </w:pPr>
          </w:p>
        </w:tc>
        <w:tc>
          <w:tcPr>
            <w:tcW w:w="2003" w:type="dxa"/>
            <w:shd w:val="clear" w:color="auto" w:fill="FFFFFF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zh-TW" w:eastAsia="zh-TW"/>
              </w:rPr>
            </w:pPr>
          </w:p>
        </w:tc>
        <w:tc>
          <w:tcPr>
            <w:tcW w:w="1800" w:type="dxa"/>
            <w:shd w:val="clear" w:color="auto" w:fill="FFFFFF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zh-TW" w:eastAsia="zh-TW"/>
              </w:rPr>
            </w:pPr>
          </w:p>
        </w:tc>
      </w:tr>
      <w:tr>
        <w:trPr>
          <w:trHeight w:val="683" w:hRule="atLeast"/>
        </w:trPr>
        <w:tc>
          <w:tcPr>
            <w:tcW w:w="3609" w:type="dxa"/>
            <w:shd w:val="clear" w:color="auto" w:fill="FFFFFF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zh-TW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zh-TW" w:eastAsia="zh-CN"/>
              </w:rPr>
              <w:t>。。。。</w:t>
            </w:r>
          </w:p>
        </w:tc>
        <w:tc>
          <w:tcPr>
            <w:tcW w:w="1837" w:type="dxa"/>
            <w:shd w:val="clear" w:color="auto" w:fill="FFFFFF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zh-TW" w:eastAsia="zh-TW"/>
              </w:rPr>
            </w:pPr>
          </w:p>
        </w:tc>
        <w:tc>
          <w:tcPr>
            <w:tcW w:w="1943" w:type="dxa"/>
            <w:shd w:val="clear" w:color="auto" w:fill="FFFFFF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zh-TW" w:eastAsia="zh-TW"/>
              </w:rPr>
            </w:pPr>
          </w:p>
        </w:tc>
        <w:tc>
          <w:tcPr>
            <w:tcW w:w="1983" w:type="dxa"/>
            <w:shd w:val="clear" w:color="auto" w:fill="FFFFFF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zh-TW" w:eastAsia="zh-TW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zh-TW" w:eastAsia="zh-TW"/>
              </w:rPr>
            </w:pPr>
          </w:p>
        </w:tc>
        <w:tc>
          <w:tcPr>
            <w:tcW w:w="2003" w:type="dxa"/>
            <w:shd w:val="clear" w:color="auto" w:fill="FFFFFF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zh-TW" w:eastAsia="zh-TW"/>
              </w:rPr>
            </w:pPr>
          </w:p>
        </w:tc>
        <w:tc>
          <w:tcPr>
            <w:tcW w:w="1800" w:type="dxa"/>
            <w:shd w:val="clear" w:color="auto" w:fill="FFFFFF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zh-TW" w:eastAsia="zh-TW"/>
              </w:rPr>
            </w:pPr>
          </w:p>
        </w:tc>
      </w:tr>
      <w:tr>
        <w:trPr>
          <w:trHeight w:val="683" w:hRule="atLeast"/>
        </w:trPr>
        <w:tc>
          <w:tcPr>
            <w:tcW w:w="3609" w:type="dxa"/>
            <w:shd w:val="clear" w:color="auto" w:fill="FFFFFF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zh-TW" w:eastAsia="zh-TW"/>
              </w:rPr>
            </w:pPr>
          </w:p>
        </w:tc>
        <w:tc>
          <w:tcPr>
            <w:tcW w:w="1837" w:type="dxa"/>
            <w:shd w:val="clear" w:color="auto" w:fill="FFFFFF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zh-TW" w:eastAsia="zh-TW"/>
              </w:rPr>
            </w:pPr>
          </w:p>
        </w:tc>
        <w:tc>
          <w:tcPr>
            <w:tcW w:w="1943" w:type="dxa"/>
            <w:shd w:val="clear" w:color="auto" w:fill="FFFFFF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zh-TW" w:eastAsia="zh-TW"/>
              </w:rPr>
            </w:pPr>
          </w:p>
        </w:tc>
        <w:tc>
          <w:tcPr>
            <w:tcW w:w="1983" w:type="dxa"/>
            <w:shd w:val="clear" w:color="auto" w:fill="FFFFFF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zh-TW" w:eastAsia="zh-TW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zh-TW" w:eastAsia="zh-TW"/>
              </w:rPr>
            </w:pPr>
          </w:p>
        </w:tc>
        <w:tc>
          <w:tcPr>
            <w:tcW w:w="2003" w:type="dxa"/>
            <w:shd w:val="clear" w:color="auto" w:fill="FFFFFF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zh-TW" w:eastAsia="zh-TW"/>
              </w:rPr>
            </w:pPr>
          </w:p>
        </w:tc>
        <w:tc>
          <w:tcPr>
            <w:tcW w:w="1800" w:type="dxa"/>
            <w:shd w:val="clear" w:color="auto" w:fill="FFFFFF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zh-TW" w:eastAsia="zh-TW"/>
              </w:rPr>
            </w:pPr>
          </w:p>
        </w:tc>
      </w:tr>
      <w:tr>
        <w:trPr>
          <w:trHeight w:val="697" w:hRule="atLeast"/>
        </w:trPr>
        <w:tc>
          <w:tcPr>
            <w:tcW w:w="3609" w:type="dxa"/>
            <w:shd w:val="clear" w:color="auto" w:fill="FFFFFF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各单位合计</w:t>
            </w:r>
          </w:p>
        </w:tc>
        <w:tc>
          <w:tcPr>
            <w:tcW w:w="1837" w:type="dxa"/>
            <w:shd w:val="clear" w:color="auto" w:fill="FFFFFF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zh-TW" w:eastAsia="zh-TW"/>
              </w:rPr>
            </w:pPr>
          </w:p>
        </w:tc>
        <w:tc>
          <w:tcPr>
            <w:tcW w:w="1943" w:type="dxa"/>
            <w:shd w:val="clear" w:color="auto" w:fill="FFFFFF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zh-TW" w:eastAsia="zh-TW"/>
              </w:rPr>
            </w:pPr>
          </w:p>
        </w:tc>
        <w:tc>
          <w:tcPr>
            <w:tcW w:w="1983" w:type="dxa"/>
            <w:shd w:val="clear" w:color="auto" w:fill="FFFFFF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zh-TW" w:eastAsia="zh-TW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zh-TW" w:eastAsia="zh-TW"/>
              </w:rPr>
            </w:pPr>
          </w:p>
        </w:tc>
        <w:tc>
          <w:tcPr>
            <w:tcW w:w="2003" w:type="dxa"/>
            <w:shd w:val="clear" w:color="auto" w:fill="FFFFFF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zh-TW" w:eastAsia="zh-TW"/>
              </w:rPr>
            </w:pPr>
          </w:p>
        </w:tc>
        <w:tc>
          <w:tcPr>
            <w:tcW w:w="1800" w:type="dxa"/>
            <w:shd w:val="clear" w:color="auto" w:fill="FFFFFF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zh-TW" w:eastAsia="zh-TW"/>
              </w:rPr>
            </w:pPr>
          </w:p>
        </w:tc>
      </w:tr>
    </w:tbl>
    <w:p>
      <w:pPr>
        <w:ind w:right="1134"/>
        <w:jc w:val="right"/>
        <w:rPr>
          <w:rFonts w:ascii="仿宋" w:hAnsi="仿宋" w:eastAsia="仿宋"/>
          <w:sz w:val="32"/>
        </w:rPr>
      </w:pPr>
    </w:p>
    <w:p>
      <w:pPr>
        <w:widowControl w:val="0"/>
        <w:wordWrap w:val="0"/>
        <w:topLinePunct w:val="1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lang w:val="en-US" w:eastAsia="zh-CN"/>
        </w:rPr>
        <w:sectPr>
          <w:pgSz w:w="16838" w:h="11906" w:orient="landscape"/>
          <w:pgMar w:top="1587" w:right="2098" w:bottom="1474" w:left="1984" w:header="851" w:footer="992" w:gutter="0"/>
          <w:cols w:space="720" w:num="1"/>
          <w:docGrid w:type="lines" w:linePitch="312"/>
        </w:sectPr>
      </w:pPr>
    </w:p>
    <w:p>
      <w:pPr>
        <w:widowControl w:val="0"/>
        <w:wordWrap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lang w:val="en-US" w:eastAsia="zh-CN"/>
        </w:rPr>
        <w:t>四、实施存在的主要问题及后续工作计划</w:t>
      </w:r>
    </w:p>
    <w:p>
      <w:pPr>
        <w:widowControl w:val="0"/>
        <w:wordWrap w:val="0"/>
        <w:topLinePunct w:val="1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楷体_GB2312" w:hAnsi="楷体_GB2312" w:eastAsia="楷体_GB2312" w:cs="楷体_GB2312"/>
          <w:color w:val="auto"/>
          <w:lang w:val="en-US" w:eastAsia="zh-CN"/>
        </w:rPr>
      </w:pPr>
      <w:r>
        <w:rPr>
          <w:rFonts w:hint="default" w:ascii="楷体_GB2312" w:hAnsi="楷体_GB2312" w:eastAsia="楷体_GB2312" w:cs="楷体_GB2312"/>
          <w:color w:val="auto"/>
          <w:lang w:val="en-US" w:eastAsia="zh-CN"/>
        </w:rPr>
        <w:t>（一）组织管理方面</w:t>
      </w:r>
    </w:p>
    <w:p>
      <w:pPr>
        <w:widowControl w:val="0"/>
        <w:wordWrap w:val="0"/>
        <w:topLinePunct w:val="1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  <w:lang w:val="en-US" w:eastAsia="zh-CN"/>
        </w:rPr>
      </w:pPr>
      <w:r>
        <w:rPr>
          <w:rFonts w:hint="default" w:ascii="Times New Roman" w:hAnsi="Times New Roman" w:cs="Times New Roman"/>
          <w:color w:val="auto"/>
          <w:lang w:val="en-US" w:eastAsia="zh-CN"/>
        </w:rPr>
        <w:t>包括项目负责人及团队稳定性、承担单位运营情况、合作单位配合情况及其他组织管理方面的问题等。</w:t>
      </w:r>
    </w:p>
    <w:p>
      <w:pPr>
        <w:widowControl w:val="0"/>
        <w:wordWrap w:val="0"/>
        <w:topLinePunct w:val="1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楷体_GB2312" w:hAnsi="楷体_GB2312" w:eastAsia="楷体_GB2312" w:cs="楷体_GB2312"/>
          <w:color w:val="auto"/>
          <w:lang w:val="en-US" w:eastAsia="zh-CN"/>
        </w:rPr>
      </w:pPr>
      <w:r>
        <w:rPr>
          <w:rFonts w:hint="default" w:ascii="楷体_GB2312" w:hAnsi="楷体_GB2312" w:eastAsia="楷体_GB2312" w:cs="楷体_GB2312"/>
          <w:color w:val="auto"/>
          <w:lang w:val="en-US" w:eastAsia="zh-CN"/>
        </w:rPr>
        <w:t>（二）任务实施方面</w:t>
      </w:r>
    </w:p>
    <w:p>
      <w:pPr>
        <w:widowControl w:val="0"/>
        <w:numPr>
          <w:numId w:val="0"/>
        </w:numPr>
        <w:wordWrap w:val="0"/>
        <w:topLinePunct w:val="1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  <w:lang w:val="en-US" w:eastAsia="zh-CN"/>
        </w:rPr>
      </w:pPr>
      <w:r>
        <w:rPr>
          <w:rFonts w:hint="default" w:ascii="Times New Roman" w:hAnsi="Times New Roman" w:cs="Times New Roman"/>
          <w:color w:val="auto"/>
          <w:lang w:val="en-US" w:eastAsia="zh-CN"/>
        </w:rPr>
        <w:t>包括研究内容及目标任务实施方面存在的困难、试验条件及应用场景保障问题、市场变化带来的影响、成果转化的制约因素等。</w:t>
      </w:r>
    </w:p>
    <w:p>
      <w:pPr>
        <w:widowControl w:val="0"/>
        <w:numPr>
          <w:numId w:val="0"/>
        </w:numPr>
        <w:wordWrap w:val="0"/>
        <w:topLinePunct w:val="1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楷体_GB2312" w:hAnsi="楷体_GB2312" w:eastAsia="楷体_GB2312" w:cs="楷体_GB2312"/>
          <w:color w:val="auto"/>
          <w:lang w:val="en-US" w:eastAsia="zh-CN"/>
        </w:rPr>
      </w:pPr>
      <w:r>
        <w:rPr>
          <w:rFonts w:hint="default" w:ascii="楷体_GB2312" w:hAnsi="楷体_GB2312" w:eastAsia="楷体_GB2312" w:cs="楷体_GB2312"/>
          <w:color w:val="auto"/>
          <w:lang w:val="en-US" w:eastAsia="zh-CN"/>
        </w:rPr>
        <w:t>（三）后续工作计划</w:t>
      </w:r>
    </w:p>
    <w:p>
      <w:pPr>
        <w:widowControl w:val="0"/>
        <w:numPr>
          <w:numId w:val="0"/>
        </w:numPr>
        <w:wordWrap w:val="0"/>
        <w:topLinePunct w:val="1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楷体_GB2312" w:hAnsi="楷体_GB2312" w:eastAsia="楷体_GB2312" w:cs="楷体_GB2312"/>
          <w:color w:val="auto"/>
          <w:lang w:val="en-US" w:eastAsia="zh-CN"/>
        </w:rPr>
      </w:pPr>
    </w:p>
    <w:p>
      <w:pPr>
        <w:widowControl w:val="0"/>
        <w:wordWrap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lang w:val="en-US" w:eastAsia="zh-CN"/>
        </w:rPr>
        <w:t>五、自评估意见</w:t>
      </w:r>
    </w:p>
    <w:p>
      <w:pPr>
        <w:widowControl w:val="0"/>
        <w:wordWrap w:val="0"/>
        <w:adjustRightInd/>
        <w:snapToGrid/>
        <w:spacing w:line="560" w:lineRule="exact"/>
        <w:ind w:left="0" w:leftChars="0" w:firstLine="560" w:firstLineChars="200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en-US" w:eastAsia="zh-CN"/>
        </w:rPr>
        <w:t>1.总体进度：□正常     □轻微延后     □滞缓</w:t>
      </w:r>
    </w:p>
    <w:p>
      <w:pPr>
        <w:widowControl w:val="0"/>
        <w:wordWrap w:val="0"/>
        <w:adjustRightInd/>
        <w:snapToGrid/>
        <w:spacing w:line="560" w:lineRule="exact"/>
        <w:ind w:left="0" w:leftChars="0" w:firstLine="560" w:firstLineChars="200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en-US" w:eastAsia="zh-CN"/>
        </w:rPr>
        <w:t>2.能否按期完成：</w:t>
      </w:r>
    </w:p>
    <w:p>
      <w:pPr>
        <w:widowControl w:val="0"/>
        <w:wordWrap w:val="0"/>
        <w:adjustRightInd/>
        <w:snapToGrid/>
        <w:spacing w:line="560" w:lineRule="exact"/>
        <w:ind w:left="0" w:leftChars="0" w:firstLine="560" w:firstLineChars="200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en-US" w:eastAsia="zh-CN"/>
        </w:rPr>
        <w:t>□所有任务指标均能按期完成</w:t>
      </w:r>
    </w:p>
    <w:p>
      <w:pPr>
        <w:widowControl w:val="0"/>
        <w:wordWrap w:val="0"/>
        <w:adjustRightInd/>
        <w:snapToGrid/>
        <w:spacing w:line="560" w:lineRule="exact"/>
        <w:ind w:left="0" w:leftChars="0" w:firstLine="560" w:firstLineChars="200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en-US" w:eastAsia="zh-CN"/>
        </w:rPr>
        <w:t>□主要任务指标能按期完成，部分其他任务指标不能按期完成</w:t>
      </w:r>
    </w:p>
    <w:tbl>
      <w:tblPr>
        <w:tblW w:w="9638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339"/>
        <w:gridCol w:w="6299"/>
      </w:tblGrid>
      <w:tr>
        <w:trPr>
          <w:trHeight w:val="2104" w:hRule="atLeast"/>
          <w:jc w:val="center"/>
        </w:trPr>
        <w:tc>
          <w:tcPr>
            <w:tcW w:w="3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ind w:firstLine="44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□主要任务指标不能按期完成</w:t>
            </w: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br w:type="page"/>
            </w: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val="en-US" w:eastAsia="zh-CN"/>
              </w:rPr>
              <w:t xml:space="preserve">项目负责人签字 ：                  </w:t>
            </w:r>
          </w:p>
        </w:tc>
        <w:tc>
          <w:tcPr>
            <w:tcW w:w="6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ind w:firstLine="44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val="en-US" w:eastAsia="zh-CN"/>
              </w:rPr>
              <w:t>财务负责人签字：</w:t>
            </w:r>
          </w:p>
          <w:p>
            <w:pPr>
              <w:widowControl w:val="0"/>
              <w:wordWrap/>
              <w:adjustRightInd/>
              <w:snapToGrid/>
              <w:spacing w:line="400" w:lineRule="exact"/>
              <w:ind w:firstLine="1320" w:firstLineChars="6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2"/>
                <w:szCs w:val="22"/>
                <w:lang w:val="en-US" w:eastAsia="zh-CN"/>
              </w:rPr>
            </w:pPr>
          </w:p>
          <w:p>
            <w:pPr>
              <w:widowControl w:val="0"/>
              <w:wordWrap/>
              <w:adjustRightInd/>
              <w:snapToGrid/>
              <w:spacing w:line="400" w:lineRule="exact"/>
              <w:ind w:firstLine="2640" w:firstLineChars="1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val="en-US" w:eastAsia="zh-CN"/>
              </w:rPr>
              <w:t>（盖财务章）</w:t>
            </w:r>
          </w:p>
        </w:tc>
      </w:tr>
    </w:tbl>
    <w:p>
      <w:pPr>
        <w:widowControl w:val="0"/>
        <w:numPr>
          <w:numId w:val="0"/>
        </w:numPr>
        <w:wordWrap/>
        <w:adjustRightInd/>
        <w:snapToGrid/>
        <w:spacing w:line="500" w:lineRule="exact"/>
        <w:textAlignment w:val="auto"/>
        <w:rPr>
          <w:rFonts w:hint="default" w:ascii="Times New Roman" w:hAnsi="Times New Roman" w:cs="Times New Roman"/>
          <w:color w:val="auto"/>
          <w:sz w:val="22"/>
          <w:szCs w:val="2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720" w:num="1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黑体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  <w:font w:name="Hiragino Sans">
    <w:altName w:val="Meiryo UI"/>
    <w:panose1 w:val="020B0300000000000000"/>
    <w:charset w:val="80"/>
    <w:family w:val="auto"/>
    <w:pitch w:val="default"/>
    <w:sig w:usb0="00000000" w:usb1="00000000" w:usb2="00000012" w:usb3="00000000" w:csb0="0002000D" w:csb1="00000000"/>
  </w:font>
  <w:font w:name="MS Gothic">
    <w:panose1 w:val="020B0609070205080204"/>
    <w:charset w:val="80"/>
    <w:family w:val="auto"/>
    <w:pitch w:val="default"/>
    <w:sig w:usb0="E00002FF" w:usb1="6AC7FDFB" w:usb2="00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苹方-简">
    <w:altName w:val="宋体"/>
    <w:panose1 w:val="020B0400000000000000"/>
    <w:charset w:val="86"/>
    <w:family w:val="auto"/>
    <w:pitch w:val="default"/>
    <w:sig w:usb0="00000000" w:usb1="00000000" w:usb2="00000017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FFont-Family">
    <w:altName w:val="MV Boli"/>
    <w:panose1 w:val="02000509000000000000"/>
    <w:charset w:val="00"/>
    <w:family w:val="auto"/>
    <w:pitch w:val="default"/>
    <w:sig w:usb0="00000001" w:usb1="00000000" w:usb2="00000000" w:usb3="00000000" w:csb0="00000001" w:csb1="00000000"/>
  </w:font>
  <w:font w:name="Yu Gothic">
    <w:altName w:val="Meiryo UI"/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Yu Gothic UI Light">
    <w:altName w:val="Meiryo UI"/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Meiryo UI">
    <w:panose1 w:val="020B0604030504040204"/>
    <w:charset w:val="80"/>
    <w:family w:val="auto"/>
    <w:pitch w:val="default"/>
    <w:sig w:usb0="E10102FF" w:usb1="EAC7FFFF" w:usb2="00010012" w:usb3="00000000" w:csb0="6002009F" w:csb1="DFD70000"/>
  </w:font>
  <w:font w:name="MV Boli">
    <w:panose1 w:val="02000500030200090000"/>
    <w:charset w:val="00"/>
    <w:family w:val="auto"/>
    <w:pitch w:val="default"/>
    <w:sig w:usb0="00000003" w:usb1="00000000" w:usb2="000001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8"/>
      <w:tabs>
        <w:tab w:val="center" w:pos="4680"/>
        <w:tab w:val="right" w:pos="9360"/>
        <w:tab w:val="clear" w:pos="4153"/>
        <w:tab w:val="clear" w:pos="8306"/>
      </w:tabs>
    </w:pPr>
    <w:r>
      <w:rPr>
        <w:rFonts w:ascii="仿宋" w:hAnsi="仿宋" w:eastAsia="仿宋" w:cs="黑体"/>
        <w:kern w:val="2"/>
        <w:sz w:val="32"/>
        <w:szCs w:val="22"/>
        <w:lang w:val="en-US" w:eastAsia="en-US" w:bidi="ar-SA"/>
      </w:rPr>
      <w:pict>
        <v:shape id="文本框3" o:spid="_x0000_s1025" type="#_x0000_t202" style="position:absolute;left:0;margin-top:0pt;height:144pt;width:144pt;mso-position-horizontal:center;mso-position-horizontal-relative:margin;mso-wrap-style:none;rotation:0f;z-index:251660288;" o:ole="f" fillcolor="#FFFFFF" filled="f" o:preferrelative="t" stroked="f" coordorigin="0,0" coordsize="21600,21600">
          <v:fill on="f" color2="#FFFFFF" focus="0%"/>
          <v:imagedata gain="65536f" blacklevel="0f" gamma="0"/>
          <o:lock v:ext="edit" position="f" selection="f" grouping="f" rotation="f" cropping="f" text="f" aspectratio="f"/>
          <v:textbox inset="0.00pt,0.00pt,0.00pt,0.00pt" style="mso-fit-shape-to-text:t;">
            <w:txbxContent>
              <w:p>
                <w:pPr>
                  <w:snapToGrid w:val="0"/>
                  <w:rPr>
                    <w:rFonts w:hint="eastAsia" w:eastAsia="仿宋"/>
                    <w:sz w:val="18"/>
                    <w:lang w:eastAsia="zh-CN"/>
                  </w:rPr>
                </w:pPr>
                <w:r>
                  <w:rPr>
                    <w:rFonts w:hint="eastAsia" w:ascii="宋体" w:hAnsi="宋体" w:eastAsia="宋体" w:cs="宋体"/>
                    <w:sz w:val="32"/>
                    <w:szCs w:val="32"/>
                    <w:lang w:eastAsia="zh-CN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32"/>
                    <w:szCs w:val="32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32"/>
                    <w:szCs w:val="32"/>
                    <w:lang w:eastAsia="zh-CN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32"/>
                    <w:szCs w:val="32"/>
                  </w:rPr>
                  <w:t>1</w:t>
                </w:r>
                <w:r>
                  <w:rPr>
                    <w:rFonts w:hint="eastAsia" w:ascii="宋体" w:hAnsi="宋体" w:eastAsia="宋体" w:cs="宋体"/>
                    <w:sz w:val="32"/>
                    <w:szCs w:val="32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annotation subject"/>
    <w:lsdException w:unhideWhenUsed="0" w:uiPriority="0" w:semiHidden="0" w:name="Balloon Text"/>
  </w:latentStyles>
  <w:style w:type="paragraph" w:default="1" w:styleId="1">
    <w:name w:val="Normal"/>
    <w:qFormat/>
    <w:uiPriority w:val="0"/>
    <w:pPr>
      <w:widowControl w:val="0"/>
      <w:topLinePunct w:val="1"/>
      <w:spacing w:line="580" w:lineRule="exact"/>
      <w:ind w:firstLine="420" w:firstLineChars="200"/>
      <w:jc w:val="both"/>
    </w:pPr>
    <w:rPr>
      <w:rFonts w:ascii="Times New Roman" w:hAnsi="Times New Roman" w:eastAsia="仿宋_GB2312" w:cs="黑体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Autospacing="0" w:line="580" w:lineRule="exact"/>
      <w:ind w:firstLine="0" w:firstLineChars="0"/>
      <w:jc w:val="center"/>
      <w:outlineLvl w:val="0"/>
    </w:pPr>
    <w:rPr>
      <w:rFonts w:ascii="方正小标宋_GBK" w:hAnsi="方正小标宋_GBK" w:eastAsia="方正小标宋_GBK"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Lines="0" w:beforeAutospacing="0" w:afterAutospacing="0" w:line="580" w:lineRule="exact"/>
      <w:outlineLvl w:val="1"/>
    </w:pPr>
    <w:rPr>
      <w:rFonts w:ascii="方正黑体_GBK" w:hAnsi="方正黑体_GBK" w:eastAsia="方正黑体_GBK"/>
    </w:rPr>
  </w:style>
  <w:style w:type="paragraph" w:styleId="4">
    <w:name w:val="heading 3"/>
    <w:basedOn w:val="1"/>
    <w:next w:val="1"/>
    <w:link w:val="13"/>
    <w:unhideWhenUsed/>
    <w:qFormat/>
    <w:uiPriority w:val="0"/>
    <w:pPr>
      <w:keepNext/>
      <w:keepLines/>
      <w:spacing w:beforeLines="0" w:beforeAutospacing="0" w:afterAutospacing="0" w:line="580" w:lineRule="exact"/>
      <w:outlineLvl w:val="2"/>
    </w:pPr>
    <w:rPr>
      <w:rFonts w:ascii="Times New Roman" w:hAnsi="Times New Roman" w:eastAsia="楷体_GB231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beforeAutospacing="0" w:after="290" w:afterAutospacing="0" w:line="372" w:lineRule="auto"/>
      <w:outlineLvl w:val="3"/>
    </w:pPr>
    <w:rPr>
      <w:rFonts w:ascii="Arial" w:hAnsi="Arial" w:eastAsia="方正仿宋_GBK"/>
      <w:b/>
      <w:sz w:val="32"/>
    </w:rPr>
  </w:style>
  <w:style w:type="character" w:default="1" w:styleId="10">
    <w:name w:val="Default Paragraph Font"/>
    <w:semiHidden/>
    <w:qFormat/>
    <w:uiPriority w:val="0"/>
  </w:style>
  <w:style w:type="paragraph" w:styleId="6">
    <w:name w:val="annotation text"/>
    <w:basedOn w:val="1"/>
    <w:qFormat/>
    <w:uiPriority w:val="0"/>
    <w:pPr>
      <w:spacing w:line="120" w:lineRule="exact"/>
      <w:jc w:val="left"/>
    </w:pPr>
    <w:rPr>
      <w:rFonts w:eastAsia="宋体"/>
      <w:sz w:val="28"/>
      <w:szCs w:val="22"/>
    </w:rPr>
  </w:style>
  <w:style w:type="paragraph" w:styleId="7">
    <w:name w:val="Body Text"/>
    <w:basedOn w:val="1"/>
    <w:uiPriority w:val="0"/>
    <w:pPr>
      <w:spacing w:after="12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uiPriority w:val="0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11">
    <w:name w:val="页码1"/>
    <w:basedOn w:val="8"/>
    <w:qFormat/>
    <w:uiPriority w:val="0"/>
    <w:rPr>
      <w:rFonts w:ascii="宋体" w:hAnsi="宋体" w:eastAsia="宋体" w:cs="宋体"/>
      <w:sz w:val="28"/>
      <w:szCs w:val="28"/>
    </w:rPr>
  </w:style>
  <w:style w:type="paragraph" w:customStyle="1" w:styleId="12">
    <w:name w:val="Other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character" w:customStyle="1" w:styleId="13">
    <w:name w:val="标题 3 Char Char"/>
    <w:link w:val="4"/>
    <w:uiPriority w:val="0"/>
    <w:rPr>
      <w:rFonts w:ascii="Times New Roman" w:hAnsi="Times New Roman" w:eastAsia="楷体_GB2312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5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805</Words>
  <Characters>838</Characters>
  <Lines>0</Lines>
  <Paragraphs>0</Paragraphs>
  <TotalTime>0</TotalTime>
  <ScaleCrop>false</ScaleCrop>
  <LinksUpToDate>false</LinksUpToDate>
  <CharactersWithSpaces>0</CharactersWithSpaces>
  <Application>WPS Office 专业版_9.1.0.4337_{F1E327BC-269C-435d-A152-05C5408002CA}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2025-05-09T01:06:00Z</dcterms:created>
  <dc:creator> </dc:creator>
  <cp:lastModifiedBy>Administrator</cp:lastModifiedBy>
  <cp:lastPrinted>2026-08-12T03:19:00Z</cp:lastPrinted>
  <dcterms:modified xsi:type="dcterms:W3CDTF">2026-08-13T11:44:51Z</dcterms:modified>
  <dc:title>附件1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2052-9.1.0.4337</vt:lpwstr>
  </property>
  <property fmtid="{D5CDD505-2E9C-101B-9397-08002B2CF9AE}" pid="3" name="ICV">
    <vt:lpwstr>EEDDB14C897E427181913D8CAE8D3A66_13</vt:lpwstr>
  </property>
  <property fmtid="{D5CDD505-2E9C-101B-9397-08002B2CF9AE}" pid="4" name="KSOTemplateDocerSaveRecord">
    <vt:lpwstr>eyJoZGlkIjoiZDI0MDYxYjA5ZGUwZTljODc1OTcyOWIyNjdkZWU4MDIiLCJ1c2VySWQiOiIzMzQ5NTYzNjYifQ==</vt:lpwstr>
  </property>
</Properties>
</file>