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8AB3D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  <w:t>工作流程</w:t>
      </w:r>
    </w:p>
    <w:bookmarkEnd w:id="0"/>
    <w:p w14:paraId="4CFEB119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vertAlign w:val="baseline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4174"/>
        <w:gridCol w:w="1508"/>
      </w:tblGrid>
      <w:tr w14:paraId="0E62E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40" w:type="dxa"/>
            <w:vAlign w:val="center"/>
          </w:tcPr>
          <w:p w14:paraId="3F13D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4174" w:type="dxa"/>
            <w:vAlign w:val="center"/>
          </w:tcPr>
          <w:p w14:paraId="741F4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1508" w:type="dxa"/>
            <w:vAlign w:val="center"/>
          </w:tcPr>
          <w:p w14:paraId="23EA41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责任人</w:t>
            </w:r>
          </w:p>
        </w:tc>
      </w:tr>
      <w:tr w14:paraId="3B6B2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2840" w:type="dxa"/>
            <w:vAlign w:val="center"/>
          </w:tcPr>
          <w:p w14:paraId="439C4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3月10日前</w:t>
            </w:r>
          </w:p>
        </w:tc>
        <w:tc>
          <w:tcPr>
            <w:tcW w:w="4174" w:type="dxa"/>
            <w:vAlign w:val="center"/>
          </w:tcPr>
          <w:p w14:paraId="2CBFB6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  <w:t>查看选派办法，确定是否有资格申请。</w:t>
            </w:r>
          </w:p>
          <w:p w14:paraId="021E3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  <w:lang w:val="en-US" w:eastAsia="zh-CN"/>
              </w:rPr>
              <w:t>联系国外高校，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  <w:t>取得外方正式入学通知书或邀请信，并按应提交的申请材料及说明准备申请材料。</w:t>
            </w:r>
          </w:p>
        </w:tc>
        <w:tc>
          <w:tcPr>
            <w:tcW w:w="1508" w:type="dxa"/>
            <w:vAlign w:val="center"/>
          </w:tcPr>
          <w:p w14:paraId="26616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申请人</w:t>
            </w:r>
          </w:p>
          <w:p w14:paraId="7F1B7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导师</w:t>
            </w:r>
          </w:p>
          <w:p w14:paraId="5E98E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学院</w:t>
            </w:r>
          </w:p>
        </w:tc>
      </w:tr>
      <w:tr w14:paraId="4DB70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40" w:type="dxa"/>
            <w:vAlign w:val="center"/>
          </w:tcPr>
          <w:p w14:paraId="53340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4月1日前</w:t>
            </w:r>
          </w:p>
        </w:tc>
        <w:tc>
          <w:tcPr>
            <w:tcW w:w="4174" w:type="dxa"/>
            <w:vAlign w:val="center"/>
          </w:tcPr>
          <w:p w14:paraId="55F0F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向所在学院提交申请材料</w:t>
            </w:r>
          </w:p>
        </w:tc>
        <w:tc>
          <w:tcPr>
            <w:tcW w:w="1508" w:type="dxa"/>
            <w:vAlign w:val="center"/>
          </w:tcPr>
          <w:p w14:paraId="77B53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申请人</w:t>
            </w:r>
          </w:p>
        </w:tc>
      </w:tr>
      <w:tr w14:paraId="6FA9F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15E91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4月1日-3日</w:t>
            </w:r>
          </w:p>
        </w:tc>
        <w:tc>
          <w:tcPr>
            <w:tcW w:w="4174" w:type="dxa"/>
            <w:vAlign w:val="center"/>
          </w:tcPr>
          <w:p w14:paraId="0B7F1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各学院成立专家评审组，对申请人资格、综合素质、发展潜力、实践能力、出国留学必要性、学习计划或课程安排的可行性、品德修养及身心健康等方面进行评审后择优推荐，并出具有针对性和参考价值的单位推荐意见。申报联合培养博士研究生的，还需填写校内专家评审意见表。</w:t>
            </w:r>
          </w:p>
        </w:tc>
        <w:tc>
          <w:tcPr>
            <w:tcW w:w="1508" w:type="dxa"/>
            <w:vAlign w:val="center"/>
          </w:tcPr>
          <w:p w14:paraId="72AC5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学院</w:t>
            </w:r>
          </w:p>
        </w:tc>
      </w:tr>
      <w:tr w14:paraId="38EAB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</w:trPr>
        <w:tc>
          <w:tcPr>
            <w:tcW w:w="2840" w:type="dxa"/>
            <w:vAlign w:val="center"/>
          </w:tcPr>
          <w:p w14:paraId="4056389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380" w:lineRule="exact"/>
              <w:ind w:right="1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  <w:t>3月10日-31日</w:t>
            </w:r>
          </w:p>
        </w:tc>
        <w:tc>
          <w:tcPr>
            <w:tcW w:w="4174" w:type="dxa"/>
            <w:vAlign w:val="center"/>
          </w:tcPr>
          <w:p w14:paraId="287E340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3" w:line="380" w:lineRule="exact"/>
              <w:ind w:right="56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32"/>
                <w:szCs w:val="32"/>
                <w:highlight w:val="none"/>
              </w:rPr>
              <w:t>通过国家公派留学</w:t>
            </w:r>
            <w:r>
              <w:rPr>
                <w:rFonts w:hint="eastAsia" w:ascii="仿宋_GB2312" w:hAnsi="仿宋_GB2312" w:eastAsia="仿宋_GB2312" w:cs="仿宋_GB2312"/>
                <w:spacing w:val="-25"/>
                <w:sz w:val="32"/>
                <w:szCs w:val="32"/>
                <w:highlight w:val="none"/>
              </w:rPr>
              <w:t>管理信息平台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instrText xml:space="preserve"> HYPERLINK "http://apply.csc.edu.cn/" \h </w:instrTex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http://apply.csc.edu.cn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pacing w:val="-14"/>
                <w:sz w:val="32"/>
                <w:szCs w:val="32"/>
                <w:highlight w:val="none"/>
              </w:rPr>
              <w:t>进行网</w:t>
            </w:r>
            <w:r>
              <w:rPr>
                <w:rFonts w:hint="eastAsia" w:ascii="仿宋_GB2312" w:hAnsi="仿宋_GB2312" w:eastAsia="仿宋_GB2312" w:cs="仿宋_GB2312"/>
                <w:spacing w:val="-14"/>
                <w:sz w:val="32"/>
                <w:szCs w:val="32"/>
                <w:highlight w:val="none"/>
                <w:lang w:val="en-US"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pacing w:val="-14"/>
                <w:sz w:val="32"/>
                <w:szCs w:val="32"/>
                <w:highlight w:val="none"/>
              </w:rPr>
              <w:t>提交，打印网报申请表、单位推荐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意见表提交至学院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。</w:t>
            </w:r>
          </w:p>
        </w:tc>
        <w:tc>
          <w:tcPr>
            <w:tcW w:w="1508" w:type="dxa"/>
            <w:vAlign w:val="center"/>
          </w:tcPr>
          <w:p w14:paraId="6277E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申请人</w:t>
            </w:r>
          </w:p>
        </w:tc>
      </w:tr>
      <w:tr w14:paraId="352D2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30B88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7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7"/>
                <w:sz w:val="32"/>
                <w:szCs w:val="32"/>
                <w:highlight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7"/>
                <w:sz w:val="32"/>
                <w:szCs w:val="32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4"/>
                <w:sz w:val="32"/>
                <w:szCs w:val="32"/>
                <w:highlight w:val="none"/>
                <w:lang w:val="en-US"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  <w:t>前</w:t>
            </w:r>
          </w:p>
        </w:tc>
        <w:tc>
          <w:tcPr>
            <w:tcW w:w="4174" w:type="dxa"/>
            <w:vAlign w:val="center"/>
          </w:tcPr>
          <w:p w14:paraId="1989C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32"/>
                <w:szCs w:val="32"/>
                <w:highlight w:val="none"/>
              </w:rPr>
              <w:t>向国际交流与合作处提交申请材料、申</w:t>
            </w:r>
            <w:r>
              <w:rPr>
                <w:rFonts w:hint="eastAsia" w:ascii="仿宋_GB2312" w:hAnsi="仿宋_GB2312" w:eastAsia="仿宋_GB2312" w:cs="仿宋_GB2312"/>
                <w:spacing w:val="-14"/>
                <w:sz w:val="32"/>
                <w:szCs w:val="32"/>
                <w:highlight w:val="none"/>
              </w:rPr>
              <w:t>报情况汇总表、学院对申请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人的评价意见，电子版发送至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instrText xml:space="preserve"> HYPERLINK "mailto:125896662@qq.com" \h </w:instrTex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pacing w:val="1"/>
                <w:w w:val="100"/>
                <w:sz w:val="32"/>
                <w:szCs w:val="32"/>
                <w:highlight w:val="none"/>
                <w:lang w:val="en-US" w:eastAsia="zh-CN"/>
              </w:rPr>
              <w:t>362594301</w:t>
            </w:r>
            <w:r>
              <w:rPr>
                <w:rFonts w:hint="eastAsia" w:ascii="仿宋_GB2312" w:hAnsi="仿宋_GB2312" w:eastAsia="仿宋_GB2312" w:cs="仿宋_GB2312"/>
                <w:spacing w:val="-2"/>
                <w:w w:val="100"/>
                <w:sz w:val="32"/>
                <w:szCs w:val="32"/>
                <w:highlight w:val="none"/>
              </w:rPr>
              <w:t>@</w:t>
            </w:r>
            <w:r>
              <w:rPr>
                <w:rFonts w:hint="eastAsia" w:ascii="仿宋_GB2312" w:hAnsi="仿宋_GB2312" w:eastAsia="仿宋_GB2312" w:cs="仿宋_GB2312"/>
                <w:spacing w:val="1"/>
                <w:w w:val="100"/>
                <w:sz w:val="32"/>
                <w:szCs w:val="32"/>
                <w:highlight w:val="none"/>
              </w:rPr>
              <w:t>q</w:t>
            </w:r>
            <w:r>
              <w:rPr>
                <w:rFonts w:hint="eastAsia" w:ascii="仿宋_GB2312" w:hAnsi="仿宋_GB2312" w:eastAsia="仿宋_GB2312" w:cs="仿宋_GB2312"/>
                <w:spacing w:val="-2"/>
                <w:w w:val="100"/>
                <w:sz w:val="32"/>
                <w:szCs w:val="32"/>
                <w:highlight w:val="none"/>
              </w:rPr>
              <w:t>q.</w:t>
            </w:r>
            <w:r>
              <w:rPr>
                <w:rFonts w:hint="eastAsia" w:ascii="仿宋_GB2312" w:hAnsi="仿宋_GB2312" w:eastAsia="仿宋_GB2312" w:cs="仿宋_GB2312"/>
                <w:spacing w:val="1"/>
                <w:w w:val="100"/>
                <w:sz w:val="32"/>
                <w:szCs w:val="32"/>
                <w:highlight w:val="none"/>
              </w:rPr>
              <w:t>c</w:t>
            </w:r>
            <w:r>
              <w:rPr>
                <w:rFonts w:hint="eastAsia" w:ascii="仿宋_GB2312" w:hAnsi="仿宋_GB2312" w:eastAsia="仿宋_GB2312" w:cs="仿宋_GB2312"/>
                <w:spacing w:val="-2"/>
                <w:w w:val="100"/>
                <w:sz w:val="32"/>
                <w:szCs w:val="32"/>
                <w:highlight w:val="none"/>
              </w:rPr>
              <w:t>om</w:t>
            </w:r>
            <w:r>
              <w:rPr>
                <w:rFonts w:hint="eastAsia" w:ascii="仿宋_GB2312" w:hAnsi="仿宋_GB2312" w:eastAsia="仿宋_GB2312" w:cs="仿宋_GB2312"/>
                <w:spacing w:val="-2"/>
                <w:w w:val="100"/>
                <w:sz w:val="32"/>
                <w:szCs w:val="32"/>
                <w:highlight w:val="none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pacing w:val="-17"/>
                <w:w w:val="100"/>
                <w:sz w:val="32"/>
                <w:szCs w:val="32"/>
                <w:highlight w:val="none"/>
              </w:rPr>
              <w:t>，推荐人所有申请材料纸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质版应签字、盖章、意见明确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。</w:t>
            </w:r>
          </w:p>
        </w:tc>
        <w:tc>
          <w:tcPr>
            <w:tcW w:w="1508" w:type="dxa"/>
            <w:vAlign w:val="center"/>
          </w:tcPr>
          <w:p w14:paraId="45D32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申请人</w:t>
            </w:r>
          </w:p>
          <w:p w14:paraId="7286A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学院</w:t>
            </w:r>
          </w:p>
        </w:tc>
      </w:tr>
      <w:tr w14:paraId="6F172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211A34D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1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7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7"/>
                <w:sz w:val="32"/>
                <w:szCs w:val="32"/>
                <w:highlight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7"/>
                <w:sz w:val="32"/>
                <w:szCs w:val="32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6"/>
                <w:sz w:val="32"/>
                <w:szCs w:val="32"/>
                <w:highlight w:val="none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8"/>
                <w:sz w:val="32"/>
                <w:szCs w:val="32"/>
                <w:highlight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8"/>
                <w:sz w:val="32"/>
                <w:szCs w:val="32"/>
                <w:highlight w:val="none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2"/>
                <w:szCs w:val="32"/>
                <w:highlight w:val="none"/>
              </w:rPr>
              <w:t>日</w:t>
            </w:r>
          </w:p>
        </w:tc>
        <w:tc>
          <w:tcPr>
            <w:tcW w:w="4174" w:type="dxa"/>
            <w:vAlign w:val="center"/>
          </w:tcPr>
          <w:p w14:paraId="442CEC6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1" w:line="380" w:lineRule="exact"/>
              <w:ind w:right="56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32"/>
                <w:szCs w:val="32"/>
                <w:highlight w:val="none"/>
              </w:rPr>
              <w:t>国际交流与合作处对申请材料进行形式审</w:t>
            </w:r>
            <w:r>
              <w:rPr>
                <w:rFonts w:hint="eastAsia" w:ascii="仿宋_GB2312" w:hAnsi="仿宋_GB2312" w:eastAsia="仿宋_GB2312" w:cs="仿宋_GB2312"/>
                <w:spacing w:val="-14"/>
                <w:sz w:val="32"/>
                <w:szCs w:val="32"/>
                <w:highlight w:val="none"/>
              </w:rPr>
              <w:t>核、扫描上传校内专家评审意见表、国内导师推荐信等材料，确定最终推荐人名单，填报网上审核意见等，并向国家留学基金委报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送书面公函及推荐人选名单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。</w:t>
            </w:r>
          </w:p>
        </w:tc>
        <w:tc>
          <w:tcPr>
            <w:tcW w:w="1508" w:type="dxa"/>
            <w:vAlign w:val="center"/>
          </w:tcPr>
          <w:p w14:paraId="42EA3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国际交流与合作处</w:t>
            </w:r>
          </w:p>
        </w:tc>
      </w:tr>
      <w:tr w14:paraId="4C608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840" w:type="dxa"/>
            <w:vAlign w:val="center"/>
          </w:tcPr>
          <w:p w14:paraId="0F64B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  <w:t>5月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  <w:lang w:val="en-US" w:eastAsia="zh-CN"/>
              </w:rPr>
              <w:t>31日前</w:t>
            </w:r>
          </w:p>
        </w:tc>
        <w:tc>
          <w:tcPr>
            <w:tcW w:w="4174" w:type="dxa"/>
            <w:vAlign w:val="center"/>
          </w:tcPr>
          <w:p w14:paraId="68BC4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  <w:t>国家留学基金委组织专家评审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  <w:lang w:val="en-US" w:eastAsia="zh-CN"/>
              </w:rPr>
              <w:t>并陆续公布录取结果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  <w:t>。</w:t>
            </w:r>
          </w:p>
        </w:tc>
        <w:tc>
          <w:tcPr>
            <w:tcW w:w="1508" w:type="dxa"/>
            <w:vAlign w:val="center"/>
          </w:tcPr>
          <w:p w14:paraId="492B3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  <w:t>国家留学基金委</w:t>
            </w:r>
          </w:p>
        </w:tc>
      </w:tr>
      <w:tr w14:paraId="67EE1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14D1A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6月</w:t>
            </w:r>
          </w:p>
        </w:tc>
        <w:tc>
          <w:tcPr>
            <w:tcW w:w="4174" w:type="dxa"/>
            <w:vAlign w:val="center"/>
          </w:tcPr>
          <w:p w14:paraId="7BDC3E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  <w:t>录取人员通过国家公派留学管理信息平台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  <w:lang w:val="en-US" w:eastAsia="zh-CN"/>
              </w:rPr>
              <w:t>查看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  <w:t>录取结果，自行下载打印录取通知及录取材料。</w:t>
            </w:r>
          </w:p>
          <w:p w14:paraId="3D34C4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highlight w:val="none"/>
                <w:shd w:val="clear" w:fill="FFFFFF"/>
              </w:rPr>
              <w:t>签订《国家公派出国留学协议书》、办理签证、预订机票等派出手续。</w:t>
            </w:r>
          </w:p>
        </w:tc>
        <w:tc>
          <w:tcPr>
            <w:tcW w:w="1508" w:type="dxa"/>
            <w:vAlign w:val="center"/>
          </w:tcPr>
          <w:p w14:paraId="4966E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申请人</w:t>
            </w:r>
          </w:p>
        </w:tc>
      </w:tr>
    </w:tbl>
    <w:p w14:paraId="3AAE2D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F28DBDC2-8DCE-42B4-9DAA-0C8EBDADA2A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19D2F32-B9F1-4363-94E8-40D10ADAC73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A679AC"/>
    <w:multiLevelType w:val="singleLevel"/>
    <w:tmpl w:val="E5A679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5491D9B"/>
    <w:multiLevelType w:val="singleLevel"/>
    <w:tmpl w:val="75491D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F1845"/>
    <w:rsid w:val="1EFB08C0"/>
    <w:rsid w:val="2B02544C"/>
    <w:rsid w:val="37147C0C"/>
    <w:rsid w:val="57CB1136"/>
    <w:rsid w:val="64700D64"/>
    <w:rsid w:val="6DB4632D"/>
    <w:rsid w:val="7D8D5202"/>
    <w:rsid w:val="7D9A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autoRedefine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630</Characters>
  <Lines>0</Lines>
  <Paragraphs>0</Paragraphs>
  <TotalTime>11</TotalTime>
  <ScaleCrop>false</ScaleCrop>
  <LinksUpToDate>false</LinksUpToDate>
  <CharactersWithSpaces>630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2025-01-10T02:47:00Z</dcterms:created>
  <dc:creator>Admin</dc:creator>
  <cp:lastModifiedBy>穆世娟</cp:lastModifiedBy>
  <dcterms:modified xsi:type="dcterms:W3CDTF">2026-01-05T09:47:35Z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eyJoZGlkIjoiYjBlMWM2MTI3OGI4NzdmYjllNWIzMWJhMDg5ZjQzMWMiLCJ1c2VySWQiOiIxNjA0MjM0Mjc5In0=</vt:lpwstr>
  </property>
  <property fmtid="{D5CDD505-2E9C-101B-9397-08002B2CF9AE}" pid="4" name="ICV">
    <vt:lpwstr>EADD9CF85B2C4E1692174C34C3B550FC_12</vt:lpwstr>
  </property>
</Properties>
</file>