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DE542F">
      <w:pPr>
        <w:pStyle w:val="3"/>
        <w:rPr>
          <w:rFonts w:hint="eastAsia" w:ascii="Times New Roman" w:hAnsi="Times New Roman" w:eastAsia="黑体" w:cs="黑体"/>
          <w:iCs/>
          <w:kern w:val="2"/>
          <w:sz w:val="32"/>
          <w:szCs w:val="32"/>
          <w:lang w:val="en-US" w:eastAsia="zh-CN" w:bidi="ar-SA"/>
        </w:rPr>
      </w:pPr>
      <w:r>
        <w:rPr>
          <w:rFonts w:hint="eastAsia" w:ascii="Times New Roman" w:hAnsi="Times New Roman" w:eastAsia="黑体" w:cs="黑体"/>
          <w:iCs/>
          <w:kern w:val="2"/>
          <w:sz w:val="32"/>
          <w:szCs w:val="32"/>
          <w:lang w:val="en-US" w:eastAsia="zh-CN" w:bidi="ar-SA"/>
        </w:rPr>
        <w:t>附件2</w:t>
      </w:r>
    </w:p>
    <w:p w14:paraId="302841DE">
      <w:pPr>
        <w:pStyle w:val="3"/>
        <w:rPr>
          <w:rFonts w:hint="default" w:ascii="Times New Roman" w:hAnsi="Times New Roman" w:eastAsia="黑体" w:cs="黑体"/>
          <w:iCs/>
          <w:kern w:val="2"/>
          <w:sz w:val="32"/>
          <w:szCs w:val="32"/>
          <w:lang w:val="en-US" w:eastAsia="zh-CN" w:bidi="ar-SA"/>
        </w:rPr>
      </w:pPr>
    </w:p>
    <w:p w14:paraId="7FC9EB2D">
      <w:pPr>
        <w:keepNext w:val="0"/>
        <w:keepLines w:val="0"/>
        <w:pageBreakBefore w:val="0"/>
        <w:widowControl w:val="0"/>
        <w:kinsoku/>
        <w:wordWrap/>
        <w:overflowPunct/>
        <w:topLinePunct w:val="0"/>
        <w:autoSpaceDE/>
        <w:autoSpaceDN/>
        <w:bidi w:val="0"/>
        <w:adjustRightInd/>
        <w:snapToGrid/>
        <w:spacing w:line="219" w:lineRule="auto"/>
        <w:jc w:val="center"/>
        <w:textAlignment w:val="auto"/>
        <w:rPr>
          <w:rFonts w:hint="eastAsia" w:ascii="Times New Roman" w:hAnsi="Times New Roman" w:eastAsia="华文中宋" w:cs="华文中宋"/>
          <w:b/>
          <w:bCs/>
          <w:spacing w:val="5"/>
          <w:sz w:val="36"/>
          <w:szCs w:val="36"/>
        </w:rPr>
      </w:pPr>
      <w:r>
        <w:rPr>
          <w:rFonts w:hint="eastAsia" w:ascii="Times New Roman" w:hAnsi="Times New Roman" w:eastAsia="华文中宋" w:cs="华文中宋"/>
          <w:b/>
          <w:bCs/>
          <w:spacing w:val="5"/>
          <w:sz w:val="36"/>
          <w:szCs w:val="36"/>
        </w:rPr>
        <w:t>农业对外技术援助项目外派专家</w:t>
      </w:r>
      <w:r>
        <w:rPr>
          <w:rFonts w:hint="eastAsia" w:eastAsia="华文中宋" w:cs="华文中宋"/>
          <w:b/>
          <w:bCs/>
          <w:spacing w:val="5"/>
          <w:sz w:val="36"/>
          <w:szCs w:val="36"/>
          <w:lang w:val="en-US" w:eastAsia="zh-CN"/>
        </w:rPr>
        <w:t>专业</w:t>
      </w:r>
      <w:r>
        <w:rPr>
          <w:rFonts w:hint="eastAsia" w:ascii="Times New Roman" w:hAnsi="Times New Roman" w:eastAsia="华文中宋" w:cs="华文中宋"/>
          <w:b/>
          <w:bCs/>
          <w:spacing w:val="5"/>
          <w:sz w:val="36"/>
          <w:szCs w:val="36"/>
        </w:rPr>
        <w:t>需求</w:t>
      </w:r>
    </w:p>
    <w:p w14:paraId="6F91DB5C">
      <w:pPr>
        <w:keepNext w:val="0"/>
        <w:keepLines w:val="0"/>
        <w:pageBreakBefore w:val="0"/>
        <w:widowControl w:val="0"/>
        <w:kinsoku/>
        <w:wordWrap/>
        <w:overflowPunct/>
        <w:topLinePunct w:val="0"/>
        <w:autoSpaceDE/>
        <w:autoSpaceDN/>
        <w:bidi w:val="0"/>
        <w:adjustRightInd/>
        <w:snapToGrid/>
        <w:spacing w:line="219" w:lineRule="auto"/>
        <w:jc w:val="center"/>
        <w:textAlignment w:val="auto"/>
        <w:rPr>
          <w:rFonts w:hint="eastAsia" w:ascii="Times New Roman" w:hAnsi="Times New Roman" w:eastAsia="华文中宋" w:cs="华文中宋"/>
          <w:b/>
          <w:bCs/>
          <w:spacing w:val="5"/>
          <w:sz w:val="36"/>
          <w:szCs w:val="36"/>
          <w:lang w:eastAsia="zh-CN"/>
        </w:rPr>
      </w:pPr>
      <w:bookmarkStart w:id="0" w:name="_GoBack"/>
      <w:bookmarkEnd w:id="0"/>
      <w:r>
        <w:rPr>
          <w:rFonts w:hint="eastAsia" w:eastAsia="华文中宋" w:cs="华文中宋"/>
          <w:b/>
          <w:bCs/>
          <w:spacing w:val="5"/>
          <w:sz w:val="36"/>
          <w:szCs w:val="36"/>
          <w:lang w:eastAsia="zh-CN"/>
        </w:rPr>
        <w:t>及后续安排</w:t>
      </w:r>
    </w:p>
    <w:p w14:paraId="27DA237E">
      <w:pPr>
        <w:spacing w:before="299" w:line="223" w:lineRule="auto"/>
        <w:ind w:left="677"/>
        <w:outlineLvl w:val="0"/>
        <w:rPr>
          <w:rFonts w:hint="eastAsia" w:ascii="Times New Roman" w:hAnsi="Times New Roman" w:eastAsia="黑体" w:cs="黑体"/>
          <w:b w:val="0"/>
          <w:bCs w:val="0"/>
          <w:spacing w:val="-3"/>
          <w:sz w:val="32"/>
          <w:szCs w:val="32"/>
        </w:rPr>
      </w:pPr>
      <w:r>
        <w:rPr>
          <w:rFonts w:hint="eastAsia" w:ascii="Times New Roman" w:hAnsi="Times New Roman" w:eastAsia="黑体" w:cs="黑体"/>
          <w:b w:val="0"/>
          <w:bCs w:val="0"/>
          <w:spacing w:val="-3"/>
          <w:sz w:val="32"/>
          <w:szCs w:val="32"/>
        </w:rPr>
        <w:t>一、专业需求</w:t>
      </w:r>
    </w:p>
    <w:p w14:paraId="1D80A1B0">
      <w:pPr>
        <w:spacing w:line="186" w:lineRule="exact"/>
        <w:rPr>
          <w:rFonts w:ascii="Times New Roman" w:hAnsi="Times New Roman"/>
        </w:rPr>
      </w:pPr>
    </w:p>
    <w:tbl>
      <w:tblPr>
        <w:tblStyle w:val="7"/>
        <w:tblW w:w="8480" w:type="dxa"/>
        <w:tblInd w:w="-32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6"/>
        <w:gridCol w:w="2021"/>
        <w:gridCol w:w="5453"/>
      </w:tblGrid>
      <w:tr w14:paraId="5D7F26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6" w:hRule="atLeast"/>
        </w:trPr>
        <w:tc>
          <w:tcPr>
            <w:tcW w:w="1006" w:type="dxa"/>
            <w:vAlign w:val="center"/>
          </w:tcPr>
          <w:p w14:paraId="1919E9ED">
            <w:pPr>
              <w:pStyle w:val="6"/>
              <w:keepNext w:val="0"/>
              <w:keepLines w:val="0"/>
              <w:pageBreakBefore w:val="0"/>
              <w:widowControl w:val="0"/>
              <w:kinsoku/>
              <w:wordWrap/>
              <w:overflowPunct/>
              <w:topLinePunct w:val="0"/>
              <w:autoSpaceDE/>
              <w:autoSpaceDN/>
              <w:bidi w:val="0"/>
              <w:adjustRightInd/>
              <w:snapToGrid/>
              <w:spacing w:before="44" w:line="240" w:lineRule="exact"/>
              <w:jc w:val="center"/>
              <w:textAlignment w:val="auto"/>
              <w:rPr>
                <w:rFonts w:hint="eastAsia" w:ascii="Times New Roman" w:hAnsi="Times New Roman" w:eastAsia="仿宋_GB2312" w:cs="仿宋_GB2312"/>
                <w:sz w:val="28"/>
              </w:rPr>
            </w:pPr>
            <w:r>
              <w:rPr>
                <w:rFonts w:hint="eastAsia" w:ascii="Times New Roman" w:hAnsi="Times New Roman" w:eastAsia="仿宋_GB2312" w:cs="仿宋_GB2312"/>
                <w:b/>
                <w:bCs/>
                <w:spacing w:val="-6"/>
                <w:sz w:val="28"/>
              </w:rPr>
              <w:t>序号</w:t>
            </w:r>
          </w:p>
        </w:tc>
        <w:tc>
          <w:tcPr>
            <w:tcW w:w="2021" w:type="dxa"/>
            <w:vAlign w:val="center"/>
          </w:tcPr>
          <w:p w14:paraId="0FCDAC60">
            <w:pPr>
              <w:pStyle w:val="6"/>
              <w:keepNext w:val="0"/>
              <w:keepLines w:val="0"/>
              <w:pageBreakBefore w:val="0"/>
              <w:widowControl w:val="0"/>
              <w:kinsoku/>
              <w:wordWrap/>
              <w:overflowPunct/>
              <w:topLinePunct w:val="0"/>
              <w:autoSpaceDE/>
              <w:autoSpaceDN/>
              <w:bidi w:val="0"/>
              <w:adjustRightInd/>
              <w:snapToGrid/>
              <w:spacing w:before="53" w:line="240" w:lineRule="exact"/>
              <w:jc w:val="center"/>
              <w:textAlignment w:val="auto"/>
              <w:rPr>
                <w:rFonts w:hint="eastAsia" w:ascii="Times New Roman" w:hAnsi="Times New Roman" w:eastAsia="仿宋_GB2312" w:cs="仿宋_GB2312"/>
                <w:sz w:val="28"/>
              </w:rPr>
            </w:pPr>
            <w:r>
              <w:rPr>
                <w:rFonts w:hint="eastAsia" w:ascii="Times New Roman" w:hAnsi="Times New Roman" w:eastAsia="仿宋_GB2312" w:cs="仿宋_GB2312"/>
                <w:b/>
                <w:bCs/>
                <w:spacing w:val="-6"/>
                <w:sz w:val="28"/>
              </w:rPr>
              <w:t>专业</w:t>
            </w:r>
          </w:p>
        </w:tc>
        <w:tc>
          <w:tcPr>
            <w:tcW w:w="5453" w:type="dxa"/>
            <w:vAlign w:val="top"/>
          </w:tcPr>
          <w:p w14:paraId="44E255C5">
            <w:pPr>
              <w:pStyle w:val="6"/>
              <w:keepNext w:val="0"/>
              <w:keepLines w:val="0"/>
              <w:pageBreakBefore w:val="0"/>
              <w:widowControl w:val="0"/>
              <w:kinsoku/>
              <w:wordWrap/>
              <w:overflowPunct/>
              <w:topLinePunct w:val="0"/>
              <w:autoSpaceDE/>
              <w:autoSpaceDN/>
              <w:bidi w:val="0"/>
              <w:adjustRightInd/>
              <w:snapToGrid/>
              <w:spacing w:before="44" w:line="240" w:lineRule="exact"/>
              <w:jc w:val="center"/>
              <w:textAlignment w:val="auto"/>
              <w:rPr>
                <w:rFonts w:hint="eastAsia" w:ascii="Times New Roman" w:hAnsi="Times New Roman" w:eastAsia="仿宋_GB2312" w:cs="仿宋_GB2312"/>
                <w:sz w:val="28"/>
              </w:rPr>
            </w:pPr>
            <w:r>
              <w:rPr>
                <w:rFonts w:hint="eastAsia" w:ascii="Times New Roman" w:hAnsi="Times New Roman" w:eastAsia="仿宋_GB2312" w:cs="仿宋_GB2312"/>
                <w:b/>
                <w:bCs/>
                <w:sz w:val="28"/>
              </w:rPr>
              <w:t>备注</w:t>
            </w:r>
          </w:p>
        </w:tc>
      </w:tr>
      <w:tr w14:paraId="270819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1006" w:type="dxa"/>
            <w:vAlign w:val="top"/>
          </w:tcPr>
          <w:p w14:paraId="7DB207B4">
            <w:pPr>
              <w:pStyle w:val="6"/>
              <w:keepNext w:val="0"/>
              <w:keepLines w:val="0"/>
              <w:pageBreakBefore w:val="0"/>
              <w:widowControl w:val="0"/>
              <w:kinsoku/>
              <w:wordWrap/>
              <w:overflowPunct/>
              <w:topLinePunct w:val="0"/>
              <w:autoSpaceDE/>
              <w:autoSpaceDN/>
              <w:bidi w:val="0"/>
              <w:adjustRightInd/>
              <w:snapToGrid/>
              <w:spacing w:before="128" w:line="240" w:lineRule="exact"/>
              <w:ind w:left="365" w:leftChars="0"/>
              <w:jc w:val="left"/>
              <w:textAlignment w:val="auto"/>
              <w:rPr>
                <w:rFonts w:hint="eastAsia" w:ascii="Times New Roman" w:hAnsi="Times New Roman" w:eastAsia="仿宋_GB2312" w:cs="仿宋_GB2312"/>
                <w:sz w:val="28"/>
              </w:rPr>
            </w:pPr>
            <w:r>
              <w:rPr>
                <w:rFonts w:hint="eastAsia" w:ascii="Times New Roman" w:hAnsi="Times New Roman" w:eastAsia="仿宋_GB2312" w:cs="仿宋_GB2312"/>
                <w:sz w:val="28"/>
              </w:rPr>
              <w:t>1</w:t>
            </w:r>
          </w:p>
        </w:tc>
        <w:tc>
          <w:tcPr>
            <w:tcW w:w="2021" w:type="dxa"/>
            <w:vAlign w:val="center"/>
          </w:tcPr>
          <w:p w14:paraId="3A3D75B7">
            <w:pPr>
              <w:pStyle w:val="6"/>
              <w:keepNext w:val="0"/>
              <w:keepLines w:val="0"/>
              <w:pageBreakBefore w:val="0"/>
              <w:widowControl w:val="0"/>
              <w:kinsoku/>
              <w:wordWrap/>
              <w:overflowPunct/>
              <w:topLinePunct w:val="0"/>
              <w:autoSpaceDE/>
              <w:autoSpaceDN/>
              <w:bidi w:val="0"/>
              <w:adjustRightInd/>
              <w:snapToGrid/>
              <w:spacing w:before="88" w:line="280" w:lineRule="exact"/>
              <w:jc w:val="center"/>
              <w:textAlignment w:val="auto"/>
              <w:rPr>
                <w:rFonts w:hint="eastAsia" w:ascii="Times New Roman" w:hAnsi="Times New Roman" w:eastAsia="仿宋_GB2312" w:cs="仿宋_GB2312"/>
                <w:spacing w:val="8"/>
                <w:sz w:val="28"/>
              </w:rPr>
            </w:pPr>
            <w:r>
              <w:rPr>
                <w:rFonts w:hint="eastAsia" w:ascii="Times New Roman" w:hAnsi="Times New Roman" w:eastAsia="仿宋_GB2312" w:cs="仿宋_GB2312"/>
                <w:spacing w:val="8"/>
                <w:sz w:val="28"/>
              </w:rPr>
              <w:t>畜牧</w:t>
            </w:r>
          </w:p>
        </w:tc>
        <w:tc>
          <w:tcPr>
            <w:tcW w:w="5453" w:type="dxa"/>
            <w:vAlign w:val="top"/>
          </w:tcPr>
          <w:p w14:paraId="41527D7F">
            <w:pPr>
              <w:pStyle w:val="6"/>
              <w:keepNext w:val="0"/>
              <w:keepLines w:val="0"/>
              <w:pageBreakBefore w:val="0"/>
              <w:widowControl w:val="0"/>
              <w:kinsoku/>
              <w:wordWrap/>
              <w:overflowPunct/>
              <w:topLinePunct w:val="0"/>
              <w:autoSpaceDE/>
              <w:autoSpaceDN/>
              <w:bidi w:val="0"/>
              <w:adjustRightInd/>
              <w:snapToGrid/>
              <w:spacing w:before="157" w:line="280" w:lineRule="exact"/>
              <w:jc w:val="center"/>
              <w:textAlignment w:val="auto"/>
              <w:rPr>
                <w:rFonts w:hint="eastAsia" w:ascii="Times New Roman" w:hAnsi="Times New Roman" w:eastAsia="仿宋_GB2312" w:cs="仿宋_GB2312"/>
                <w:spacing w:val="1"/>
                <w:sz w:val="28"/>
              </w:rPr>
            </w:pPr>
            <w:r>
              <w:rPr>
                <w:rFonts w:hint="eastAsia" w:ascii="Times New Roman" w:hAnsi="Times New Roman" w:eastAsia="仿宋_GB2312" w:cs="仿宋_GB2312"/>
                <w:sz w:val="28"/>
              </w:rPr>
              <w:t>家禽</w:t>
            </w:r>
            <w:r>
              <w:rPr>
                <w:rFonts w:hint="eastAsia" w:ascii="Times New Roman" w:hAnsi="Times New Roman" w:eastAsia="仿宋_GB2312" w:cs="仿宋_GB2312"/>
                <w:sz w:val="28"/>
                <w:lang w:eastAsia="zh-CN"/>
              </w:rPr>
              <w:t>，</w:t>
            </w:r>
            <w:r>
              <w:rPr>
                <w:rFonts w:hint="eastAsia" w:ascii="Times New Roman" w:hAnsi="Times New Roman" w:eastAsia="仿宋_GB2312" w:cs="仿宋_GB2312"/>
                <w:sz w:val="28"/>
              </w:rPr>
              <w:t>猪、牛、羊养殖</w:t>
            </w:r>
          </w:p>
        </w:tc>
      </w:tr>
      <w:tr w14:paraId="188757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1006" w:type="dxa"/>
            <w:vAlign w:val="top"/>
          </w:tcPr>
          <w:p w14:paraId="0E219152">
            <w:pPr>
              <w:pStyle w:val="6"/>
              <w:keepNext w:val="0"/>
              <w:keepLines w:val="0"/>
              <w:pageBreakBefore w:val="0"/>
              <w:widowControl w:val="0"/>
              <w:kinsoku/>
              <w:wordWrap/>
              <w:overflowPunct/>
              <w:topLinePunct w:val="0"/>
              <w:autoSpaceDE/>
              <w:autoSpaceDN/>
              <w:bidi w:val="0"/>
              <w:adjustRightInd/>
              <w:snapToGrid/>
              <w:spacing w:before="128" w:line="240" w:lineRule="exact"/>
              <w:ind w:left="365" w:leftChars="0"/>
              <w:jc w:val="left"/>
              <w:textAlignment w:val="auto"/>
              <w:rPr>
                <w:rFonts w:hint="eastAsia" w:ascii="Times New Roman" w:hAnsi="Times New Roman" w:eastAsia="仿宋_GB2312" w:cs="仿宋_GB2312"/>
                <w:sz w:val="28"/>
              </w:rPr>
            </w:pPr>
            <w:r>
              <w:rPr>
                <w:rFonts w:hint="eastAsia" w:ascii="Times New Roman" w:hAnsi="Times New Roman" w:eastAsia="仿宋_GB2312" w:cs="仿宋_GB2312"/>
                <w:sz w:val="28"/>
              </w:rPr>
              <w:t>2</w:t>
            </w:r>
          </w:p>
        </w:tc>
        <w:tc>
          <w:tcPr>
            <w:tcW w:w="2021" w:type="dxa"/>
            <w:vAlign w:val="center"/>
          </w:tcPr>
          <w:p w14:paraId="40CAAF31">
            <w:pPr>
              <w:pStyle w:val="6"/>
              <w:keepNext w:val="0"/>
              <w:keepLines w:val="0"/>
              <w:pageBreakBefore w:val="0"/>
              <w:widowControl w:val="0"/>
              <w:kinsoku/>
              <w:wordWrap/>
              <w:overflowPunct/>
              <w:topLinePunct w:val="0"/>
              <w:autoSpaceDE/>
              <w:autoSpaceDN/>
              <w:bidi w:val="0"/>
              <w:adjustRightInd/>
              <w:snapToGrid/>
              <w:spacing w:before="88" w:line="280" w:lineRule="exact"/>
              <w:jc w:val="center"/>
              <w:textAlignment w:val="auto"/>
              <w:rPr>
                <w:rFonts w:hint="eastAsia" w:ascii="Times New Roman" w:hAnsi="Times New Roman" w:eastAsia="仿宋_GB2312" w:cs="仿宋_GB2312"/>
                <w:spacing w:val="8"/>
                <w:sz w:val="28"/>
              </w:rPr>
            </w:pPr>
            <w:r>
              <w:rPr>
                <w:rFonts w:hint="eastAsia" w:ascii="Times New Roman" w:hAnsi="Times New Roman" w:eastAsia="仿宋_GB2312" w:cs="仿宋_GB2312"/>
                <w:spacing w:val="8"/>
                <w:sz w:val="28"/>
              </w:rPr>
              <w:t>兽医</w:t>
            </w:r>
          </w:p>
        </w:tc>
        <w:tc>
          <w:tcPr>
            <w:tcW w:w="5453" w:type="dxa"/>
            <w:vAlign w:val="top"/>
          </w:tcPr>
          <w:p w14:paraId="75C5B8E5">
            <w:pPr>
              <w:pStyle w:val="6"/>
              <w:keepNext w:val="0"/>
              <w:keepLines w:val="0"/>
              <w:pageBreakBefore w:val="0"/>
              <w:widowControl w:val="0"/>
              <w:kinsoku/>
              <w:wordWrap/>
              <w:overflowPunct/>
              <w:topLinePunct w:val="0"/>
              <w:autoSpaceDE/>
              <w:autoSpaceDN/>
              <w:bidi w:val="0"/>
              <w:adjustRightInd/>
              <w:snapToGrid/>
              <w:spacing w:before="167" w:line="280" w:lineRule="exact"/>
              <w:jc w:val="center"/>
              <w:textAlignment w:val="auto"/>
              <w:rPr>
                <w:rFonts w:hint="eastAsia" w:ascii="Times New Roman" w:hAnsi="Times New Roman" w:eastAsia="仿宋_GB2312" w:cs="仿宋_GB2312"/>
                <w:spacing w:val="1"/>
                <w:sz w:val="28"/>
              </w:rPr>
            </w:pPr>
            <w:r>
              <w:rPr>
                <w:rFonts w:hint="eastAsia" w:ascii="Times New Roman" w:hAnsi="Times New Roman" w:eastAsia="仿宋_GB2312" w:cs="仿宋_GB2312"/>
                <w:spacing w:val="1"/>
                <w:sz w:val="28"/>
              </w:rPr>
              <w:t>临床兽医、实验室兽医</w:t>
            </w:r>
          </w:p>
        </w:tc>
      </w:tr>
      <w:tr w14:paraId="387315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1006" w:type="dxa"/>
            <w:vAlign w:val="top"/>
          </w:tcPr>
          <w:p w14:paraId="5E2416E1">
            <w:pPr>
              <w:pStyle w:val="6"/>
              <w:keepNext w:val="0"/>
              <w:keepLines w:val="0"/>
              <w:pageBreakBefore w:val="0"/>
              <w:widowControl w:val="0"/>
              <w:kinsoku/>
              <w:wordWrap/>
              <w:overflowPunct/>
              <w:topLinePunct w:val="0"/>
              <w:autoSpaceDE/>
              <w:autoSpaceDN/>
              <w:bidi w:val="0"/>
              <w:adjustRightInd/>
              <w:snapToGrid/>
              <w:spacing w:before="128" w:line="240" w:lineRule="exact"/>
              <w:ind w:left="365" w:leftChars="0"/>
              <w:jc w:val="left"/>
              <w:textAlignment w:val="auto"/>
              <w:rPr>
                <w:rFonts w:hint="eastAsia" w:ascii="Times New Roman" w:hAnsi="Times New Roman" w:eastAsia="仿宋_GB2312" w:cs="仿宋_GB2312"/>
                <w:sz w:val="28"/>
              </w:rPr>
            </w:pPr>
            <w:r>
              <w:rPr>
                <w:rFonts w:hint="eastAsia" w:ascii="Times New Roman" w:hAnsi="Times New Roman" w:eastAsia="仿宋_GB2312" w:cs="仿宋_GB2312"/>
                <w:sz w:val="28"/>
              </w:rPr>
              <w:t>3</w:t>
            </w:r>
          </w:p>
        </w:tc>
        <w:tc>
          <w:tcPr>
            <w:tcW w:w="2021" w:type="dxa"/>
            <w:vAlign w:val="center"/>
          </w:tcPr>
          <w:p w14:paraId="7339C329">
            <w:pPr>
              <w:pStyle w:val="6"/>
              <w:keepNext w:val="0"/>
              <w:keepLines w:val="0"/>
              <w:pageBreakBefore w:val="0"/>
              <w:widowControl w:val="0"/>
              <w:kinsoku/>
              <w:wordWrap/>
              <w:overflowPunct/>
              <w:topLinePunct w:val="0"/>
              <w:autoSpaceDE/>
              <w:autoSpaceDN/>
              <w:bidi w:val="0"/>
              <w:adjustRightInd/>
              <w:snapToGrid/>
              <w:spacing w:before="88" w:line="280" w:lineRule="exact"/>
              <w:jc w:val="center"/>
              <w:textAlignment w:val="auto"/>
              <w:rPr>
                <w:rFonts w:hint="eastAsia" w:ascii="Times New Roman" w:hAnsi="Times New Roman" w:eastAsia="仿宋_GB2312" w:cs="仿宋_GB2312"/>
                <w:spacing w:val="8"/>
                <w:sz w:val="28"/>
              </w:rPr>
            </w:pPr>
            <w:r>
              <w:rPr>
                <w:rFonts w:hint="eastAsia" w:ascii="Times New Roman" w:hAnsi="Times New Roman" w:eastAsia="仿宋_GB2312" w:cs="仿宋_GB2312"/>
                <w:spacing w:val="8"/>
                <w:sz w:val="28"/>
              </w:rPr>
              <w:t>水稻</w:t>
            </w:r>
          </w:p>
        </w:tc>
        <w:tc>
          <w:tcPr>
            <w:tcW w:w="5453" w:type="dxa"/>
            <w:vAlign w:val="top"/>
          </w:tcPr>
          <w:p w14:paraId="26B2FC1B">
            <w:pPr>
              <w:pStyle w:val="6"/>
              <w:keepNext w:val="0"/>
              <w:keepLines w:val="0"/>
              <w:pageBreakBefore w:val="0"/>
              <w:widowControl w:val="0"/>
              <w:kinsoku/>
              <w:wordWrap/>
              <w:overflowPunct/>
              <w:topLinePunct w:val="0"/>
              <w:autoSpaceDE/>
              <w:autoSpaceDN/>
              <w:bidi w:val="0"/>
              <w:adjustRightInd/>
              <w:snapToGrid/>
              <w:spacing w:before="152" w:line="280" w:lineRule="exact"/>
              <w:jc w:val="center"/>
              <w:textAlignment w:val="auto"/>
              <w:rPr>
                <w:rFonts w:hint="eastAsia" w:ascii="Times New Roman" w:hAnsi="Times New Roman" w:eastAsia="仿宋_GB2312" w:cs="仿宋_GB2312"/>
                <w:sz w:val="28"/>
              </w:rPr>
            </w:pPr>
            <w:r>
              <w:rPr>
                <w:rFonts w:hint="eastAsia" w:ascii="Times New Roman" w:hAnsi="Times New Roman" w:eastAsia="仿宋_GB2312" w:cs="仿宋_GB2312"/>
                <w:spacing w:val="1"/>
                <w:sz w:val="28"/>
              </w:rPr>
              <w:t>水稻育种和栽培</w:t>
            </w:r>
          </w:p>
        </w:tc>
      </w:tr>
      <w:tr w14:paraId="2802CD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2" w:hRule="atLeast"/>
        </w:trPr>
        <w:tc>
          <w:tcPr>
            <w:tcW w:w="1006" w:type="dxa"/>
            <w:vAlign w:val="top"/>
          </w:tcPr>
          <w:p w14:paraId="0BE67E16">
            <w:pPr>
              <w:pStyle w:val="6"/>
              <w:keepNext w:val="0"/>
              <w:keepLines w:val="0"/>
              <w:pageBreakBefore w:val="0"/>
              <w:widowControl w:val="0"/>
              <w:kinsoku/>
              <w:wordWrap/>
              <w:overflowPunct/>
              <w:topLinePunct w:val="0"/>
              <w:autoSpaceDE/>
              <w:autoSpaceDN/>
              <w:bidi w:val="0"/>
              <w:adjustRightInd/>
              <w:snapToGrid/>
              <w:spacing w:before="128" w:line="240" w:lineRule="exact"/>
              <w:ind w:left="365" w:leftChars="0"/>
              <w:jc w:val="left"/>
              <w:textAlignment w:val="auto"/>
              <w:rPr>
                <w:rFonts w:hint="eastAsia" w:ascii="Times New Roman" w:hAnsi="Times New Roman" w:eastAsia="仿宋_GB2312" w:cs="仿宋_GB2312"/>
                <w:sz w:val="28"/>
              </w:rPr>
            </w:pPr>
            <w:r>
              <w:rPr>
                <w:rFonts w:hint="eastAsia" w:ascii="Times New Roman" w:hAnsi="Times New Roman" w:eastAsia="仿宋_GB2312" w:cs="仿宋_GB2312"/>
                <w:sz w:val="28"/>
              </w:rPr>
              <w:t>4</w:t>
            </w:r>
          </w:p>
        </w:tc>
        <w:tc>
          <w:tcPr>
            <w:tcW w:w="2021" w:type="dxa"/>
            <w:vAlign w:val="center"/>
          </w:tcPr>
          <w:p w14:paraId="4BF168C6">
            <w:pPr>
              <w:pStyle w:val="6"/>
              <w:keepNext w:val="0"/>
              <w:keepLines w:val="0"/>
              <w:pageBreakBefore w:val="0"/>
              <w:widowControl w:val="0"/>
              <w:kinsoku/>
              <w:wordWrap/>
              <w:overflowPunct/>
              <w:topLinePunct w:val="0"/>
              <w:autoSpaceDE/>
              <w:autoSpaceDN/>
              <w:bidi w:val="0"/>
              <w:adjustRightInd/>
              <w:snapToGrid/>
              <w:spacing w:before="88" w:line="280" w:lineRule="exact"/>
              <w:jc w:val="center"/>
              <w:textAlignment w:val="auto"/>
              <w:rPr>
                <w:rFonts w:hint="eastAsia" w:ascii="Times New Roman" w:hAnsi="Times New Roman" w:eastAsia="仿宋_GB2312" w:cs="仿宋_GB2312"/>
                <w:spacing w:val="8"/>
                <w:sz w:val="28"/>
              </w:rPr>
            </w:pPr>
            <w:r>
              <w:rPr>
                <w:rFonts w:hint="eastAsia" w:ascii="Times New Roman" w:hAnsi="Times New Roman" w:eastAsia="仿宋_GB2312" w:cs="仿宋_GB2312"/>
                <w:spacing w:val="8"/>
                <w:sz w:val="28"/>
              </w:rPr>
              <w:t>小麦</w:t>
            </w:r>
          </w:p>
        </w:tc>
        <w:tc>
          <w:tcPr>
            <w:tcW w:w="5453" w:type="dxa"/>
            <w:vAlign w:val="top"/>
          </w:tcPr>
          <w:p w14:paraId="7EA48091">
            <w:pPr>
              <w:pStyle w:val="6"/>
              <w:keepNext w:val="0"/>
              <w:keepLines w:val="0"/>
              <w:pageBreakBefore w:val="0"/>
              <w:widowControl w:val="0"/>
              <w:kinsoku/>
              <w:wordWrap/>
              <w:overflowPunct/>
              <w:topLinePunct w:val="0"/>
              <w:autoSpaceDE/>
              <w:autoSpaceDN/>
              <w:bidi w:val="0"/>
              <w:adjustRightInd/>
              <w:snapToGrid/>
              <w:spacing w:before="140" w:line="280" w:lineRule="exact"/>
              <w:jc w:val="center"/>
              <w:textAlignment w:val="auto"/>
              <w:rPr>
                <w:rFonts w:hint="eastAsia" w:ascii="Times New Roman" w:hAnsi="Times New Roman" w:eastAsia="仿宋_GB2312" w:cs="仿宋_GB2312"/>
                <w:sz w:val="28"/>
              </w:rPr>
            </w:pPr>
            <w:r>
              <w:rPr>
                <w:rFonts w:hint="eastAsia" w:ascii="Times New Roman" w:hAnsi="Times New Roman" w:eastAsia="仿宋_GB2312" w:cs="仿宋_GB2312"/>
                <w:spacing w:val="1"/>
                <w:sz w:val="28"/>
              </w:rPr>
              <w:t>小麦育种和栽培</w:t>
            </w:r>
          </w:p>
        </w:tc>
      </w:tr>
      <w:tr w14:paraId="0F3E97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3" w:hRule="atLeast"/>
        </w:trPr>
        <w:tc>
          <w:tcPr>
            <w:tcW w:w="1006" w:type="dxa"/>
            <w:vAlign w:val="top"/>
          </w:tcPr>
          <w:p w14:paraId="7B356634">
            <w:pPr>
              <w:pStyle w:val="6"/>
              <w:keepNext w:val="0"/>
              <w:keepLines w:val="0"/>
              <w:pageBreakBefore w:val="0"/>
              <w:widowControl w:val="0"/>
              <w:kinsoku/>
              <w:wordWrap/>
              <w:overflowPunct/>
              <w:topLinePunct w:val="0"/>
              <w:autoSpaceDE/>
              <w:autoSpaceDN/>
              <w:bidi w:val="0"/>
              <w:adjustRightInd/>
              <w:snapToGrid/>
              <w:spacing w:before="128" w:line="240" w:lineRule="exact"/>
              <w:ind w:left="365" w:leftChars="0"/>
              <w:jc w:val="left"/>
              <w:textAlignment w:val="auto"/>
              <w:rPr>
                <w:rFonts w:hint="eastAsia" w:ascii="Times New Roman" w:hAnsi="Times New Roman" w:eastAsia="仿宋_GB2312" w:cs="仿宋_GB2312"/>
                <w:sz w:val="28"/>
              </w:rPr>
            </w:pPr>
            <w:r>
              <w:rPr>
                <w:rFonts w:hint="eastAsia" w:ascii="Times New Roman" w:hAnsi="Times New Roman" w:eastAsia="仿宋_GB2312" w:cs="仿宋_GB2312"/>
                <w:sz w:val="28"/>
              </w:rPr>
              <w:t>5</w:t>
            </w:r>
          </w:p>
        </w:tc>
        <w:tc>
          <w:tcPr>
            <w:tcW w:w="2021" w:type="dxa"/>
            <w:vAlign w:val="center"/>
          </w:tcPr>
          <w:p w14:paraId="444215D8">
            <w:pPr>
              <w:pStyle w:val="6"/>
              <w:keepNext w:val="0"/>
              <w:keepLines w:val="0"/>
              <w:pageBreakBefore w:val="0"/>
              <w:widowControl w:val="0"/>
              <w:kinsoku/>
              <w:wordWrap/>
              <w:overflowPunct/>
              <w:topLinePunct w:val="0"/>
              <w:autoSpaceDE/>
              <w:autoSpaceDN/>
              <w:bidi w:val="0"/>
              <w:adjustRightInd/>
              <w:snapToGrid/>
              <w:spacing w:before="88" w:line="280" w:lineRule="exact"/>
              <w:jc w:val="center"/>
              <w:textAlignment w:val="auto"/>
              <w:rPr>
                <w:rFonts w:hint="eastAsia" w:ascii="Times New Roman" w:hAnsi="Times New Roman" w:eastAsia="仿宋_GB2312" w:cs="仿宋_GB2312"/>
                <w:spacing w:val="8"/>
                <w:sz w:val="28"/>
              </w:rPr>
            </w:pPr>
            <w:r>
              <w:rPr>
                <w:rFonts w:hint="eastAsia" w:ascii="Times New Roman" w:hAnsi="Times New Roman" w:eastAsia="仿宋_GB2312" w:cs="仿宋_GB2312"/>
                <w:spacing w:val="8"/>
                <w:sz w:val="28"/>
                <w:lang w:eastAsia="zh-CN"/>
              </w:rPr>
              <w:t>油料</w:t>
            </w:r>
            <w:r>
              <w:rPr>
                <w:rFonts w:hint="eastAsia" w:ascii="Times New Roman" w:hAnsi="Times New Roman" w:eastAsia="仿宋_GB2312" w:cs="仿宋_GB2312"/>
                <w:spacing w:val="8"/>
                <w:sz w:val="28"/>
              </w:rPr>
              <w:t>作物</w:t>
            </w:r>
          </w:p>
        </w:tc>
        <w:tc>
          <w:tcPr>
            <w:tcW w:w="5453" w:type="dxa"/>
            <w:vAlign w:val="top"/>
          </w:tcPr>
          <w:p w14:paraId="0395FAE1">
            <w:pPr>
              <w:pStyle w:val="6"/>
              <w:keepNext w:val="0"/>
              <w:keepLines w:val="0"/>
              <w:pageBreakBefore w:val="0"/>
              <w:widowControl w:val="0"/>
              <w:kinsoku/>
              <w:wordWrap/>
              <w:overflowPunct/>
              <w:topLinePunct w:val="0"/>
              <w:autoSpaceDE/>
              <w:autoSpaceDN/>
              <w:bidi w:val="0"/>
              <w:adjustRightInd/>
              <w:snapToGrid/>
              <w:spacing w:before="143" w:line="280" w:lineRule="exact"/>
              <w:jc w:val="center"/>
              <w:textAlignment w:val="auto"/>
              <w:rPr>
                <w:rFonts w:hint="eastAsia" w:ascii="Times New Roman" w:hAnsi="Times New Roman" w:eastAsia="仿宋_GB2312" w:cs="仿宋_GB2312"/>
                <w:sz w:val="28"/>
              </w:rPr>
            </w:pPr>
            <w:r>
              <w:rPr>
                <w:rFonts w:hint="eastAsia" w:ascii="Times New Roman" w:hAnsi="Times New Roman" w:eastAsia="仿宋_GB2312" w:cs="仿宋_GB2312"/>
                <w:spacing w:val="1"/>
                <w:sz w:val="28"/>
              </w:rPr>
              <w:t>油料作物育种和栽培</w:t>
            </w:r>
          </w:p>
        </w:tc>
      </w:tr>
      <w:tr w14:paraId="4952DD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1006" w:type="dxa"/>
            <w:vAlign w:val="top"/>
          </w:tcPr>
          <w:p w14:paraId="2721FA90">
            <w:pPr>
              <w:pStyle w:val="6"/>
              <w:keepNext w:val="0"/>
              <w:keepLines w:val="0"/>
              <w:pageBreakBefore w:val="0"/>
              <w:widowControl w:val="0"/>
              <w:kinsoku/>
              <w:wordWrap/>
              <w:overflowPunct/>
              <w:topLinePunct w:val="0"/>
              <w:autoSpaceDE/>
              <w:autoSpaceDN/>
              <w:bidi w:val="0"/>
              <w:adjustRightInd/>
              <w:snapToGrid/>
              <w:spacing w:before="128" w:line="240" w:lineRule="exact"/>
              <w:ind w:left="365" w:leftChars="0"/>
              <w:jc w:val="left"/>
              <w:textAlignment w:val="auto"/>
              <w:rPr>
                <w:rFonts w:hint="eastAsia" w:ascii="Times New Roman" w:hAnsi="Times New Roman" w:eastAsia="仿宋_GB2312" w:cs="仿宋_GB2312"/>
                <w:sz w:val="28"/>
              </w:rPr>
            </w:pPr>
            <w:r>
              <w:rPr>
                <w:rFonts w:hint="eastAsia" w:ascii="Times New Roman" w:hAnsi="Times New Roman" w:eastAsia="仿宋_GB2312" w:cs="仿宋_GB2312"/>
                <w:sz w:val="28"/>
              </w:rPr>
              <w:t>6</w:t>
            </w:r>
          </w:p>
        </w:tc>
        <w:tc>
          <w:tcPr>
            <w:tcW w:w="2021" w:type="dxa"/>
            <w:vAlign w:val="center"/>
          </w:tcPr>
          <w:p w14:paraId="7FB800E1">
            <w:pPr>
              <w:pStyle w:val="6"/>
              <w:keepNext w:val="0"/>
              <w:keepLines w:val="0"/>
              <w:pageBreakBefore w:val="0"/>
              <w:widowControl w:val="0"/>
              <w:kinsoku/>
              <w:wordWrap/>
              <w:overflowPunct/>
              <w:topLinePunct w:val="0"/>
              <w:autoSpaceDE/>
              <w:autoSpaceDN/>
              <w:bidi w:val="0"/>
              <w:adjustRightInd/>
              <w:snapToGrid/>
              <w:spacing w:before="88" w:line="280" w:lineRule="exact"/>
              <w:jc w:val="center"/>
              <w:textAlignment w:val="auto"/>
              <w:rPr>
                <w:rFonts w:hint="eastAsia" w:ascii="Times New Roman" w:hAnsi="Times New Roman" w:eastAsia="仿宋_GB2312" w:cs="仿宋_GB2312"/>
                <w:spacing w:val="8"/>
                <w:sz w:val="28"/>
              </w:rPr>
            </w:pPr>
            <w:r>
              <w:rPr>
                <w:rFonts w:hint="eastAsia" w:ascii="Times New Roman" w:hAnsi="Times New Roman" w:eastAsia="仿宋_GB2312" w:cs="仿宋_GB2312"/>
                <w:spacing w:val="8"/>
                <w:sz w:val="28"/>
              </w:rPr>
              <w:t>根茎类作物</w:t>
            </w:r>
          </w:p>
        </w:tc>
        <w:tc>
          <w:tcPr>
            <w:tcW w:w="5453" w:type="dxa"/>
            <w:vAlign w:val="top"/>
          </w:tcPr>
          <w:p w14:paraId="276B5074">
            <w:pPr>
              <w:pStyle w:val="6"/>
              <w:keepNext w:val="0"/>
              <w:keepLines w:val="0"/>
              <w:pageBreakBefore w:val="0"/>
              <w:widowControl w:val="0"/>
              <w:kinsoku/>
              <w:wordWrap/>
              <w:overflowPunct/>
              <w:topLinePunct w:val="0"/>
              <w:autoSpaceDE/>
              <w:autoSpaceDN/>
              <w:bidi w:val="0"/>
              <w:adjustRightInd/>
              <w:snapToGrid/>
              <w:spacing w:before="143" w:line="280" w:lineRule="exact"/>
              <w:jc w:val="center"/>
              <w:textAlignment w:val="auto"/>
              <w:rPr>
                <w:rFonts w:hint="eastAsia" w:ascii="Times New Roman" w:hAnsi="Times New Roman" w:eastAsia="仿宋_GB2312" w:cs="仿宋_GB2312"/>
                <w:sz w:val="28"/>
              </w:rPr>
            </w:pPr>
            <w:r>
              <w:rPr>
                <w:rFonts w:hint="eastAsia" w:ascii="Times New Roman" w:hAnsi="Times New Roman" w:eastAsia="仿宋_GB2312" w:cs="仿宋_GB2312"/>
                <w:spacing w:val="2"/>
                <w:sz w:val="28"/>
              </w:rPr>
              <w:t>马铃薯栽培与育种</w:t>
            </w:r>
          </w:p>
        </w:tc>
      </w:tr>
      <w:tr w14:paraId="6569A1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1006" w:type="dxa"/>
            <w:vAlign w:val="top"/>
          </w:tcPr>
          <w:p w14:paraId="76B85187">
            <w:pPr>
              <w:pStyle w:val="6"/>
              <w:keepNext w:val="0"/>
              <w:keepLines w:val="0"/>
              <w:pageBreakBefore w:val="0"/>
              <w:widowControl w:val="0"/>
              <w:kinsoku/>
              <w:wordWrap/>
              <w:overflowPunct/>
              <w:topLinePunct w:val="0"/>
              <w:autoSpaceDE/>
              <w:autoSpaceDN/>
              <w:bidi w:val="0"/>
              <w:adjustRightInd/>
              <w:snapToGrid/>
              <w:spacing w:before="128" w:line="240" w:lineRule="exact"/>
              <w:ind w:left="365" w:leftChars="0"/>
              <w:jc w:val="left"/>
              <w:textAlignment w:val="auto"/>
              <w:rPr>
                <w:rFonts w:hint="eastAsia" w:ascii="Times New Roman" w:hAnsi="Times New Roman" w:eastAsia="仿宋_GB2312" w:cs="仿宋_GB2312"/>
                <w:sz w:val="28"/>
              </w:rPr>
            </w:pPr>
            <w:r>
              <w:rPr>
                <w:rFonts w:hint="eastAsia" w:ascii="Times New Roman" w:hAnsi="Times New Roman" w:eastAsia="仿宋_GB2312" w:cs="仿宋_GB2312"/>
                <w:sz w:val="28"/>
              </w:rPr>
              <w:t>7</w:t>
            </w:r>
          </w:p>
        </w:tc>
        <w:tc>
          <w:tcPr>
            <w:tcW w:w="2021" w:type="dxa"/>
            <w:vAlign w:val="center"/>
          </w:tcPr>
          <w:p w14:paraId="3F7C288C">
            <w:pPr>
              <w:pStyle w:val="6"/>
              <w:keepNext w:val="0"/>
              <w:keepLines w:val="0"/>
              <w:pageBreakBefore w:val="0"/>
              <w:widowControl w:val="0"/>
              <w:kinsoku/>
              <w:wordWrap/>
              <w:overflowPunct/>
              <w:topLinePunct w:val="0"/>
              <w:autoSpaceDE/>
              <w:autoSpaceDN/>
              <w:bidi w:val="0"/>
              <w:adjustRightInd/>
              <w:snapToGrid/>
              <w:spacing w:before="88" w:line="280" w:lineRule="exact"/>
              <w:jc w:val="center"/>
              <w:textAlignment w:val="auto"/>
              <w:rPr>
                <w:rFonts w:hint="eastAsia" w:ascii="Times New Roman" w:hAnsi="Times New Roman" w:eastAsia="仿宋_GB2312" w:cs="仿宋_GB2312"/>
                <w:spacing w:val="8"/>
                <w:sz w:val="28"/>
              </w:rPr>
            </w:pPr>
            <w:r>
              <w:rPr>
                <w:rFonts w:hint="eastAsia" w:ascii="Times New Roman" w:hAnsi="Times New Roman" w:eastAsia="仿宋_GB2312" w:cs="仿宋_GB2312"/>
                <w:spacing w:val="8"/>
                <w:sz w:val="28"/>
              </w:rPr>
              <w:t>植保</w:t>
            </w:r>
          </w:p>
        </w:tc>
        <w:tc>
          <w:tcPr>
            <w:tcW w:w="5453" w:type="dxa"/>
            <w:vAlign w:val="top"/>
          </w:tcPr>
          <w:p w14:paraId="3369F567">
            <w:pPr>
              <w:pStyle w:val="6"/>
              <w:keepNext w:val="0"/>
              <w:keepLines w:val="0"/>
              <w:pageBreakBefore w:val="0"/>
              <w:widowControl w:val="0"/>
              <w:kinsoku/>
              <w:wordWrap/>
              <w:overflowPunct/>
              <w:topLinePunct w:val="0"/>
              <w:autoSpaceDE/>
              <w:autoSpaceDN/>
              <w:bidi w:val="0"/>
              <w:adjustRightInd/>
              <w:snapToGrid/>
              <w:spacing w:before="144" w:line="280" w:lineRule="exact"/>
              <w:jc w:val="center"/>
              <w:textAlignment w:val="auto"/>
              <w:rPr>
                <w:rFonts w:hint="eastAsia" w:ascii="Times New Roman" w:hAnsi="Times New Roman" w:eastAsia="仿宋_GB2312" w:cs="仿宋_GB2312"/>
                <w:sz w:val="28"/>
              </w:rPr>
            </w:pPr>
            <w:r>
              <w:rPr>
                <w:rFonts w:hint="eastAsia" w:ascii="Times New Roman" w:hAnsi="Times New Roman" w:eastAsia="仿宋_GB2312" w:cs="仿宋_GB2312"/>
                <w:spacing w:val="1"/>
                <w:sz w:val="28"/>
              </w:rPr>
              <w:t>各类病虫草鼠鉴定、病虫害防治</w:t>
            </w:r>
          </w:p>
        </w:tc>
      </w:tr>
      <w:tr w14:paraId="6E772B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3" w:hRule="atLeast"/>
        </w:trPr>
        <w:tc>
          <w:tcPr>
            <w:tcW w:w="1006" w:type="dxa"/>
            <w:vAlign w:val="top"/>
          </w:tcPr>
          <w:p w14:paraId="2C5B59F2">
            <w:pPr>
              <w:pStyle w:val="6"/>
              <w:keepNext w:val="0"/>
              <w:keepLines w:val="0"/>
              <w:pageBreakBefore w:val="0"/>
              <w:widowControl w:val="0"/>
              <w:kinsoku/>
              <w:wordWrap/>
              <w:overflowPunct/>
              <w:topLinePunct w:val="0"/>
              <w:autoSpaceDE/>
              <w:autoSpaceDN/>
              <w:bidi w:val="0"/>
              <w:adjustRightInd/>
              <w:snapToGrid/>
              <w:spacing w:before="128" w:line="240" w:lineRule="exact"/>
              <w:ind w:left="365" w:leftChars="0"/>
              <w:jc w:val="left"/>
              <w:textAlignment w:val="auto"/>
              <w:rPr>
                <w:rFonts w:hint="eastAsia" w:ascii="Times New Roman" w:hAnsi="Times New Roman" w:eastAsia="仿宋_GB2312" w:cs="仿宋_GB2312"/>
                <w:sz w:val="28"/>
              </w:rPr>
            </w:pPr>
            <w:r>
              <w:rPr>
                <w:rFonts w:hint="eastAsia" w:ascii="Times New Roman" w:hAnsi="Times New Roman" w:eastAsia="仿宋_GB2312" w:cs="仿宋_GB2312"/>
                <w:sz w:val="28"/>
              </w:rPr>
              <w:t>8</w:t>
            </w:r>
          </w:p>
        </w:tc>
        <w:tc>
          <w:tcPr>
            <w:tcW w:w="2021" w:type="dxa"/>
            <w:vAlign w:val="center"/>
          </w:tcPr>
          <w:p w14:paraId="42074EE5">
            <w:pPr>
              <w:pStyle w:val="6"/>
              <w:keepNext w:val="0"/>
              <w:keepLines w:val="0"/>
              <w:pageBreakBefore w:val="0"/>
              <w:widowControl w:val="0"/>
              <w:kinsoku/>
              <w:wordWrap/>
              <w:overflowPunct/>
              <w:topLinePunct w:val="0"/>
              <w:autoSpaceDE/>
              <w:autoSpaceDN/>
              <w:bidi w:val="0"/>
              <w:adjustRightInd/>
              <w:snapToGrid/>
              <w:spacing w:before="88" w:line="280" w:lineRule="exact"/>
              <w:jc w:val="center"/>
              <w:textAlignment w:val="auto"/>
              <w:rPr>
                <w:rFonts w:hint="eastAsia" w:ascii="Times New Roman" w:hAnsi="Times New Roman" w:eastAsia="仿宋_GB2312" w:cs="仿宋_GB2312"/>
                <w:spacing w:val="8"/>
                <w:sz w:val="28"/>
                <w:lang w:eastAsia="zh-CN"/>
              </w:rPr>
            </w:pPr>
            <w:r>
              <w:rPr>
                <w:rFonts w:hint="eastAsia" w:ascii="Times New Roman" w:hAnsi="Times New Roman" w:eastAsia="仿宋_GB2312" w:cs="仿宋_GB2312"/>
                <w:spacing w:val="8"/>
                <w:sz w:val="28"/>
                <w:lang w:eastAsia="zh-CN"/>
              </w:rPr>
              <w:t>水土保持</w:t>
            </w:r>
          </w:p>
        </w:tc>
        <w:tc>
          <w:tcPr>
            <w:tcW w:w="5453" w:type="dxa"/>
            <w:vAlign w:val="top"/>
          </w:tcPr>
          <w:p w14:paraId="191EC86B">
            <w:pPr>
              <w:pStyle w:val="6"/>
              <w:keepNext w:val="0"/>
              <w:keepLines w:val="0"/>
              <w:pageBreakBefore w:val="0"/>
              <w:widowControl w:val="0"/>
              <w:kinsoku/>
              <w:wordWrap/>
              <w:overflowPunct/>
              <w:topLinePunct w:val="0"/>
              <w:autoSpaceDE/>
              <w:autoSpaceDN/>
              <w:bidi w:val="0"/>
              <w:adjustRightInd/>
              <w:snapToGrid/>
              <w:spacing w:before="74" w:line="280" w:lineRule="exact"/>
              <w:jc w:val="center"/>
              <w:textAlignment w:val="auto"/>
              <w:rPr>
                <w:rFonts w:hint="eastAsia" w:ascii="Times New Roman" w:hAnsi="Times New Roman" w:eastAsia="仿宋_GB2312" w:cs="仿宋_GB2312"/>
                <w:spacing w:val="4"/>
                <w:sz w:val="28"/>
              </w:rPr>
            </w:pPr>
            <w:r>
              <w:rPr>
                <w:rFonts w:hint="eastAsia" w:ascii="Times New Roman" w:hAnsi="Times New Roman" w:eastAsia="仿宋_GB2312" w:cs="仿宋_GB2312"/>
                <w:spacing w:val="4"/>
                <w:sz w:val="28"/>
                <w:lang w:eastAsia="zh-CN"/>
              </w:rPr>
              <w:t>水土保持、</w:t>
            </w:r>
            <w:r>
              <w:rPr>
                <w:rFonts w:hint="eastAsia" w:ascii="Times New Roman" w:hAnsi="Times New Roman" w:eastAsia="仿宋_GB2312" w:cs="仿宋_GB2312"/>
                <w:spacing w:val="4"/>
                <w:sz w:val="28"/>
              </w:rPr>
              <w:t>土壤营养学、有机肥配制等</w:t>
            </w:r>
          </w:p>
        </w:tc>
      </w:tr>
      <w:tr w14:paraId="371C4D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9" w:hRule="atLeast"/>
        </w:trPr>
        <w:tc>
          <w:tcPr>
            <w:tcW w:w="1006" w:type="dxa"/>
            <w:vAlign w:val="top"/>
          </w:tcPr>
          <w:p w14:paraId="36818799">
            <w:pPr>
              <w:pStyle w:val="6"/>
              <w:keepNext w:val="0"/>
              <w:keepLines w:val="0"/>
              <w:pageBreakBefore w:val="0"/>
              <w:widowControl w:val="0"/>
              <w:kinsoku/>
              <w:wordWrap/>
              <w:overflowPunct/>
              <w:topLinePunct w:val="0"/>
              <w:autoSpaceDE/>
              <w:autoSpaceDN/>
              <w:bidi w:val="0"/>
              <w:adjustRightInd/>
              <w:snapToGrid/>
              <w:spacing w:before="128" w:line="240" w:lineRule="exact"/>
              <w:ind w:left="365" w:leftChars="0"/>
              <w:jc w:val="left"/>
              <w:textAlignment w:val="auto"/>
              <w:rPr>
                <w:rFonts w:hint="eastAsia" w:ascii="Times New Roman" w:hAnsi="Times New Roman" w:eastAsia="仿宋_GB2312" w:cs="仿宋_GB2312"/>
                <w:sz w:val="28"/>
              </w:rPr>
            </w:pPr>
            <w:r>
              <w:rPr>
                <w:rFonts w:hint="eastAsia" w:ascii="Times New Roman" w:hAnsi="Times New Roman" w:eastAsia="仿宋_GB2312" w:cs="仿宋_GB2312"/>
                <w:sz w:val="28"/>
              </w:rPr>
              <w:t>9</w:t>
            </w:r>
          </w:p>
        </w:tc>
        <w:tc>
          <w:tcPr>
            <w:tcW w:w="2021" w:type="dxa"/>
            <w:vAlign w:val="center"/>
          </w:tcPr>
          <w:p w14:paraId="40821217">
            <w:pPr>
              <w:pStyle w:val="6"/>
              <w:keepNext w:val="0"/>
              <w:keepLines w:val="0"/>
              <w:pageBreakBefore w:val="0"/>
              <w:widowControl w:val="0"/>
              <w:kinsoku/>
              <w:wordWrap/>
              <w:overflowPunct/>
              <w:topLinePunct w:val="0"/>
              <w:autoSpaceDE/>
              <w:autoSpaceDN/>
              <w:bidi w:val="0"/>
              <w:adjustRightInd/>
              <w:snapToGrid/>
              <w:spacing w:before="88" w:line="280" w:lineRule="exact"/>
              <w:jc w:val="center"/>
              <w:textAlignment w:val="auto"/>
              <w:rPr>
                <w:rFonts w:hint="eastAsia" w:ascii="Times New Roman" w:hAnsi="Times New Roman" w:eastAsia="仿宋_GB2312" w:cs="仿宋_GB2312"/>
                <w:spacing w:val="8"/>
                <w:sz w:val="28"/>
              </w:rPr>
            </w:pPr>
            <w:r>
              <w:rPr>
                <w:rFonts w:hint="eastAsia" w:ascii="Times New Roman" w:hAnsi="Times New Roman" w:eastAsia="仿宋_GB2312" w:cs="仿宋_GB2312"/>
                <w:spacing w:val="8"/>
                <w:sz w:val="28"/>
              </w:rPr>
              <w:t>玉米</w:t>
            </w:r>
          </w:p>
        </w:tc>
        <w:tc>
          <w:tcPr>
            <w:tcW w:w="5453" w:type="dxa"/>
            <w:vAlign w:val="center"/>
          </w:tcPr>
          <w:p w14:paraId="7C238D74">
            <w:pPr>
              <w:pStyle w:val="6"/>
              <w:keepNext w:val="0"/>
              <w:keepLines w:val="0"/>
              <w:pageBreakBefore w:val="0"/>
              <w:widowControl w:val="0"/>
              <w:kinsoku/>
              <w:wordWrap/>
              <w:overflowPunct/>
              <w:topLinePunct w:val="0"/>
              <w:autoSpaceDE/>
              <w:autoSpaceDN/>
              <w:bidi w:val="0"/>
              <w:adjustRightInd/>
              <w:snapToGrid/>
              <w:spacing w:before="112" w:line="280" w:lineRule="exact"/>
              <w:ind w:right="323"/>
              <w:jc w:val="center"/>
              <w:textAlignment w:val="auto"/>
              <w:rPr>
                <w:rFonts w:hint="eastAsia" w:ascii="Times New Roman" w:hAnsi="Times New Roman" w:eastAsia="仿宋_GB2312" w:cs="仿宋_GB2312"/>
                <w:sz w:val="28"/>
              </w:rPr>
            </w:pPr>
            <w:r>
              <w:rPr>
                <w:rFonts w:hint="eastAsia" w:ascii="Times New Roman" w:hAnsi="Times New Roman" w:eastAsia="仿宋_GB2312" w:cs="仿宋_GB2312"/>
                <w:spacing w:val="10"/>
                <w:sz w:val="28"/>
              </w:rPr>
              <w:t>玉米育种和栽培、</w:t>
            </w:r>
            <w:r>
              <w:rPr>
                <w:rFonts w:hint="eastAsia" w:ascii="Times New Roman" w:hAnsi="Times New Roman" w:eastAsia="仿宋_GB2312" w:cs="仿宋_GB2312"/>
                <w:spacing w:val="2"/>
                <w:sz w:val="28"/>
              </w:rPr>
              <w:t>病虫害防治等</w:t>
            </w:r>
          </w:p>
        </w:tc>
      </w:tr>
      <w:tr w14:paraId="74DBE7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9" w:hRule="atLeast"/>
        </w:trPr>
        <w:tc>
          <w:tcPr>
            <w:tcW w:w="1006" w:type="dxa"/>
            <w:vAlign w:val="top"/>
          </w:tcPr>
          <w:p w14:paraId="6A3C9304">
            <w:pPr>
              <w:pStyle w:val="6"/>
              <w:keepNext w:val="0"/>
              <w:keepLines w:val="0"/>
              <w:pageBreakBefore w:val="0"/>
              <w:widowControl w:val="0"/>
              <w:kinsoku/>
              <w:wordWrap/>
              <w:overflowPunct/>
              <w:topLinePunct w:val="0"/>
              <w:autoSpaceDE/>
              <w:autoSpaceDN/>
              <w:bidi w:val="0"/>
              <w:adjustRightInd/>
              <w:snapToGrid/>
              <w:spacing w:before="128" w:line="240" w:lineRule="exact"/>
              <w:ind w:left="365" w:leftChars="0"/>
              <w:jc w:val="left"/>
              <w:textAlignment w:val="auto"/>
              <w:rPr>
                <w:rFonts w:hint="eastAsia" w:ascii="Times New Roman" w:hAnsi="Times New Roman" w:eastAsia="仿宋_GB2312" w:cs="仿宋_GB2312"/>
                <w:sz w:val="28"/>
              </w:rPr>
            </w:pPr>
            <w:r>
              <w:rPr>
                <w:rFonts w:hint="eastAsia" w:ascii="Times New Roman" w:hAnsi="Times New Roman" w:eastAsia="仿宋_GB2312" w:cs="仿宋_GB2312"/>
                <w:sz w:val="28"/>
              </w:rPr>
              <w:t>10</w:t>
            </w:r>
          </w:p>
        </w:tc>
        <w:tc>
          <w:tcPr>
            <w:tcW w:w="2021" w:type="dxa"/>
            <w:vAlign w:val="center"/>
          </w:tcPr>
          <w:p w14:paraId="46F5654F">
            <w:pPr>
              <w:pStyle w:val="6"/>
              <w:keepNext w:val="0"/>
              <w:keepLines w:val="0"/>
              <w:pageBreakBefore w:val="0"/>
              <w:widowControl w:val="0"/>
              <w:kinsoku/>
              <w:wordWrap/>
              <w:overflowPunct/>
              <w:topLinePunct w:val="0"/>
              <w:autoSpaceDE/>
              <w:autoSpaceDN/>
              <w:bidi w:val="0"/>
              <w:adjustRightInd/>
              <w:snapToGrid/>
              <w:spacing w:before="88" w:line="280" w:lineRule="exact"/>
              <w:jc w:val="center"/>
              <w:textAlignment w:val="auto"/>
              <w:rPr>
                <w:rFonts w:hint="eastAsia" w:ascii="Times New Roman" w:hAnsi="Times New Roman" w:eastAsia="仿宋_GB2312" w:cs="仿宋_GB2312"/>
                <w:spacing w:val="8"/>
                <w:sz w:val="28"/>
              </w:rPr>
            </w:pPr>
            <w:r>
              <w:rPr>
                <w:rFonts w:hint="eastAsia" w:ascii="Times New Roman" w:hAnsi="Times New Roman" w:eastAsia="仿宋_GB2312" w:cs="仿宋_GB2312"/>
                <w:spacing w:val="8"/>
                <w:sz w:val="28"/>
              </w:rPr>
              <w:t>蔬菜</w:t>
            </w:r>
          </w:p>
        </w:tc>
        <w:tc>
          <w:tcPr>
            <w:tcW w:w="5453" w:type="dxa"/>
            <w:vAlign w:val="top"/>
          </w:tcPr>
          <w:p w14:paraId="315025BF">
            <w:pPr>
              <w:pStyle w:val="6"/>
              <w:keepNext w:val="0"/>
              <w:keepLines w:val="0"/>
              <w:pageBreakBefore w:val="0"/>
              <w:widowControl w:val="0"/>
              <w:kinsoku/>
              <w:wordWrap/>
              <w:overflowPunct/>
              <w:topLinePunct w:val="0"/>
              <w:autoSpaceDE/>
              <w:autoSpaceDN/>
              <w:bidi w:val="0"/>
              <w:adjustRightInd/>
              <w:snapToGrid/>
              <w:spacing w:before="112" w:line="280" w:lineRule="exact"/>
              <w:ind w:right="323"/>
              <w:jc w:val="center"/>
              <w:textAlignment w:val="auto"/>
              <w:rPr>
                <w:rFonts w:hint="eastAsia" w:ascii="Times New Roman" w:hAnsi="Times New Roman" w:eastAsia="仿宋_GB2312" w:cs="仿宋_GB2312"/>
                <w:spacing w:val="10"/>
                <w:sz w:val="28"/>
                <w:lang w:eastAsia="zh-CN"/>
              </w:rPr>
            </w:pPr>
            <w:r>
              <w:rPr>
                <w:rFonts w:hint="eastAsia" w:ascii="Times New Roman" w:hAnsi="Times New Roman" w:eastAsia="仿宋_GB2312" w:cs="仿宋_GB2312"/>
                <w:spacing w:val="10"/>
                <w:sz w:val="28"/>
              </w:rPr>
              <w:t>叶菜类、茄果类、瓜类的蔬菜种植</w:t>
            </w:r>
            <w:r>
              <w:rPr>
                <w:rFonts w:hint="eastAsia" w:ascii="Times New Roman" w:hAnsi="Times New Roman" w:eastAsia="仿宋_GB2312" w:cs="仿宋_GB2312"/>
                <w:spacing w:val="10"/>
                <w:sz w:val="28"/>
                <w:lang w:eastAsia="zh-CN"/>
              </w:rPr>
              <w:t>、</w:t>
            </w:r>
          </w:p>
          <w:p w14:paraId="4AF60B1C">
            <w:pPr>
              <w:pStyle w:val="6"/>
              <w:keepNext w:val="0"/>
              <w:keepLines w:val="0"/>
              <w:pageBreakBefore w:val="0"/>
              <w:widowControl w:val="0"/>
              <w:kinsoku/>
              <w:wordWrap/>
              <w:overflowPunct/>
              <w:topLinePunct w:val="0"/>
              <w:autoSpaceDE/>
              <w:autoSpaceDN/>
              <w:bidi w:val="0"/>
              <w:adjustRightInd/>
              <w:snapToGrid/>
              <w:spacing w:before="112" w:line="280" w:lineRule="exact"/>
              <w:ind w:right="323"/>
              <w:jc w:val="center"/>
              <w:textAlignment w:val="auto"/>
              <w:rPr>
                <w:rFonts w:hint="eastAsia" w:ascii="Times New Roman" w:hAnsi="Times New Roman" w:eastAsia="仿宋_GB2312" w:cs="仿宋_GB2312"/>
                <w:sz w:val="28"/>
              </w:rPr>
            </w:pPr>
            <w:r>
              <w:rPr>
                <w:rFonts w:hint="eastAsia" w:ascii="Times New Roman" w:hAnsi="Times New Roman" w:eastAsia="仿宋_GB2312" w:cs="仿宋_GB2312"/>
                <w:spacing w:val="10"/>
                <w:sz w:val="28"/>
              </w:rPr>
              <w:t>品种选育</w:t>
            </w:r>
          </w:p>
        </w:tc>
      </w:tr>
      <w:tr w14:paraId="3CBA43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 w:hRule="atLeast"/>
        </w:trPr>
        <w:tc>
          <w:tcPr>
            <w:tcW w:w="1006" w:type="dxa"/>
            <w:vAlign w:val="top"/>
          </w:tcPr>
          <w:p w14:paraId="18AC3FA0">
            <w:pPr>
              <w:pStyle w:val="6"/>
              <w:keepNext w:val="0"/>
              <w:keepLines w:val="0"/>
              <w:pageBreakBefore w:val="0"/>
              <w:widowControl w:val="0"/>
              <w:kinsoku/>
              <w:wordWrap/>
              <w:overflowPunct/>
              <w:topLinePunct w:val="0"/>
              <w:autoSpaceDE/>
              <w:autoSpaceDN/>
              <w:bidi w:val="0"/>
              <w:adjustRightInd/>
              <w:snapToGrid/>
              <w:spacing w:before="128" w:line="240" w:lineRule="exact"/>
              <w:ind w:left="365" w:leftChars="0"/>
              <w:jc w:val="left"/>
              <w:textAlignment w:val="auto"/>
              <w:rPr>
                <w:rFonts w:hint="eastAsia" w:ascii="Times New Roman" w:hAnsi="Times New Roman" w:eastAsia="仿宋_GB2312" w:cs="仿宋_GB2312"/>
                <w:sz w:val="28"/>
              </w:rPr>
            </w:pPr>
            <w:r>
              <w:rPr>
                <w:rFonts w:hint="eastAsia" w:ascii="Times New Roman" w:hAnsi="Times New Roman" w:eastAsia="仿宋_GB2312" w:cs="仿宋_GB2312"/>
                <w:sz w:val="28"/>
              </w:rPr>
              <w:t>11</w:t>
            </w:r>
          </w:p>
        </w:tc>
        <w:tc>
          <w:tcPr>
            <w:tcW w:w="2021" w:type="dxa"/>
            <w:vAlign w:val="top"/>
          </w:tcPr>
          <w:p w14:paraId="720405FD">
            <w:pPr>
              <w:pStyle w:val="6"/>
              <w:keepNext w:val="0"/>
              <w:keepLines w:val="0"/>
              <w:pageBreakBefore w:val="0"/>
              <w:widowControl w:val="0"/>
              <w:kinsoku/>
              <w:wordWrap/>
              <w:overflowPunct/>
              <w:topLinePunct w:val="0"/>
              <w:autoSpaceDE/>
              <w:autoSpaceDN/>
              <w:bidi w:val="0"/>
              <w:adjustRightInd/>
              <w:snapToGrid/>
              <w:spacing w:before="88" w:line="280" w:lineRule="exact"/>
              <w:jc w:val="center"/>
              <w:textAlignment w:val="auto"/>
              <w:rPr>
                <w:rFonts w:hint="eastAsia" w:ascii="Times New Roman" w:hAnsi="Times New Roman" w:eastAsia="仿宋_GB2312" w:cs="仿宋_GB2312"/>
                <w:spacing w:val="8"/>
                <w:sz w:val="28"/>
              </w:rPr>
            </w:pPr>
            <w:r>
              <w:rPr>
                <w:rFonts w:hint="eastAsia" w:ascii="Times New Roman" w:hAnsi="Times New Roman" w:eastAsia="仿宋_GB2312" w:cs="仿宋_GB2312"/>
                <w:spacing w:val="8"/>
                <w:sz w:val="28"/>
              </w:rPr>
              <w:t>果树</w:t>
            </w:r>
          </w:p>
        </w:tc>
        <w:tc>
          <w:tcPr>
            <w:tcW w:w="5453" w:type="dxa"/>
            <w:vAlign w:val="top"/>
          </w:tcPr>
          <w:p w14:paraId="0FA37A41">
            <w:pPr>
              <w:pStyle w:val="6"/>
              <w:keepNext w:val="0"/>
              <w:keepLines w:val="0"/>
              <w:pageBreakBefore w:val="0"/>
              <w:widowControl w:val="0"/>
              <w:kinsoku/>
              <w:wordWrap/>
              <w:overflowPunct/>
              <w:topLinePunct w:val="0"/>
              <w:autoSpaceDE/>
              <w:autoSpaceDN/>
              <w:bidi w:val="0"/>
              <w:adjustRightInd/>
              <w:snapToGrid/>
              <w:spacing w:before="156" w:line="280" w:lineRule="exact"/>
              <w:jc w:val="center"/>
              <w:textAlignment w:val="auto"/>
              <w:rPr>
                <w:rFonts w:hint="eastAsia" w:ascii="Times New Roman" w:hAnsi="Times New Roman" w:eastAsia="仿宋_GB2312" w:cs="仿宋_GB2312"/>
                <w:sz w:val="28"/>
              </w:rPr>
            </w:pPr>
            <w:r>
              <w:rPr>
                <w:rFonts w:hint="eastAsia" w:ascii="Times New Roman" w:hAnsi="Times New Roman" w:eastAsia="仿宋_GB2312" w:cs="仿宋_GB2312"/>
                <w:spacing w:val="1"/>
                <w:sz w:val="28"/>
              </w:rPr>
              <w:t>柑橘、</w:t>
            </w:r>
            <w:r>
              <w:rPr>
                <w:rFonts w:hint="eastAsia" w:ascii="Times New Roman" w:hAnsi="Times New Roman" w:eastAsia="仿宋_GB2312" w:cs="仿宋_GB2312"/>
                <w:spacing w:val="1"/>
                <w:sz w:val="28"/>
                <w:lang w:eastAsia="zh-CN"/>
              </w:rPr>
              <w:t>热带水果</w:t>
            </w:r>
            <w:r>
              <w:rPr>
                <w:rFonts w:hint="eastAsia" w:ascii="Times New Roman" w:hAnsi="Times New Roman" w:eastAsia="仿宋_GB2312" w:cs="仿宋_GB2312"/>
                <w:spacing w:val="1"/>
                <w:sz w:val="28"/>
              </w:rPr>
              <w:t>等果树栽培</w:t>
            </w:r>
          </w:p>
        </w:tc>
      </w:tr>
      <w:tr w14:paraId="3031E6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 w:hRule="atLeast"/>
        </w:trPr>
        <w:tc>
          <w:tcPr>
            <w:tcW w:w="1006" w:type="dxa"/>
            <w:vAlign w:val="top"/>
          </w:tcPr>
          <w:p w14:paraId="4450B3DC">
            <w:pPr>
              <w:pStyle w:val="6"/>
              <w:keepNext w:val="0"/>
              <w:keepLines w:val="0"/>
              <w:pageBreakBefore w:val="0"/>
              <w:widowControl w:val="0"/>
              <w:kinsoku/>
              <w:wordWrap/>
              <w:overflowPunct/>
              <w:topLinePunct w:val="0"/>
              <w:autoSpaceDE/>
              <w:autoSpaceDN/>
              <w:bidi w:val="0"/>
              <w:adjustRightInd/>
              <w:snapToGrid/>
              <w:spacing w:before="128" w:line="240" w:lineRule="exact"/>
              <w:ind w:left="365" w:leftChars="0"/>
              <w:jc w:val="left"/>
              <w:textAlignment w:val="auto"/>
              <w:rPr>
                <w:rFonts w:hint="eastAsia" w:ascii="Times New Roman" w:hAnsi="Times New Roman" w:eastAsia="仿宋_GB2312" w:cs="仿宋_GB2312"/>
                <w:sz w:val="28"/>
              </w:rPr>
            </w:pPr>
            <w:r>
              <w:rPr>
                <w:rFonts w:hint="eastAsia" w:ascii="Times New Roman" w:hAnsi="Times New Roman" w:eastAsia="仿宋_GB2312" w:cs="仿宋_GB2312"/>
                <w:sz w:val="28"/>
              </w:rPr>
              <w:t>12</w:t>
            </w:r>
          </w:p>
        </w:tc>
        <w:tc>
          <w:tcPr>
            <w:tcW w:w="2021" w:type="dxa"/>
            <w:vAlign w:val="center"/>
          </w:tcPr>
          <w:p w14:paraId="5BA96588">
            <w:pPr>
              <w:pStyle w:val="6"/>
              <w:keepNext w:val="0"/>
              <w:keepLines w:val="0"/>
              <w:pageBreakBefore w:val="0"/>
              <w:widowControl w:val="0"/>
              <w:kinsoku/>
              <w:wordWrap/>
              <w:overflowPunct/>
              <w:topLinePunct w:val="0"/>
              <w:autoSpaceDE/>
              <w:autoSpaceDN/>
              <w:bidi w:val="0"/>
              <w:adjustRightInd/>
              <w:snapToGrid/>
              <w:spacing w:before="88" w:line="280" w:lineRule="exact"/>
              <w:jc w:val="center"/>
              <w:textAlignment w:val="auto"/>
              <w:rPr>
                <w:rFonts w:hint="eastAsia" w:ascii="Times New Roman" w:hAnsi="Times New Roman" w:eastAsia="仿宋_GB2312" w:cs="仿宋_GB2312"/>
                <w:spacing w:val="8"/>
                <w:sz w:val="28"/>
              </w:rPr>
            </w:pPr>
            <w:r>
              <w:rPr>
                <w:rFonts w:hint="eastAsia" w:ascii="Times New Roman" w:hAnsi="Times New Roman" w:eastAsia="仿宋_GB2312" w:cs="仿宋_GB2312"/>
                <w:spacing w:val="8"/>
                <w:sz w:val="28"/>
              </w:rPr>
              <w:t>食用菌、菌草</w:t>
            </w:r>
          </w:p>
        </w:tc>
        <w:tc>
          <w:tcPr>
            <w:tcW w:w="5453" w:type="dxa"/>
            <w:vAlign w:val="top"/>
          </w:tcPr>
          <w:p w14:paraId="120CEEB9">
            <w:pPr>
              <w:pStyle w:val="6"/>
              <w:keepNext w:val="0"/>
              <w:keepLines w:val="0"/>
              <w:pageBreakBefore w:val="0"/>
              <w:widowControl w:val="0"/>
              <w:kinsoku/>
              <w:wordWrap/>
              <w:overflowPunct/>
              <w:topLinePunct w:val="0"/>
              <w:autoSpaceDE/>
              <w:autoSpaceDN/>
              <w:bidi w:val="0"/>
              <w:adjustRightInd/>
              <w:snapToGrid/>
              <w:spacing w:before="158" w:line="280" w:lineRule="exact"/>
              <w:jc w:val="center"/>
              <w:textAlignment w:val="auto"/>
              <w:rPr>
                <w:rFonts w:hint="eastAsia" w:ascii="Times New Roman" w:hAnsi="Times New Roman" w:eastAsia="仿宋_GB2312" w:cs="仿宋_GB2312"/>
                <w:sz w:val="28"/>
              </w:rPr>
            </w:pPr>
            <w:r>
              <w:rPr>
                <w:rFonts w:hint="eastAsia" w:ascii="Times New Roman" w:hAnsi="Times New Roman" w:eastAsia="仿宋_GB2312" w:cs="仿宋_GB2312"/>
                <w:spacing w:val="1"/>
                <w:sz w:val="28"/>
              </w:rPr>
              <w:t>种植、相关出菇设施搭建等</w:t>
            </w:r>
          </w:p>
        </w:tc>
      </w:tr>
      <w:tr w14:paraId="72A2AB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1006" w:type="dxa"/>
            <w:vAlign w:val="top"/>
          </w:tcPr>
          <w:p w14:paraId="7D9655D2">
            <w:pPr>
              <w:pStyle w:val="6"/>
              <w:keepNext w:val="0"/>
              <w:keepLines w:val="0"/>
              <w:pageBreakBefore w:val="0"/>
              <w:widowControl w:val="0"/>
              <w:kinsoku/>
              <w:wordWrap/>
              <w:overflowPunct/>
              <w:topLinePunct w:val="0"/>
              <w:autoSpaceDE/>
              <w:autoSpaceDN/>
              <w:bidi w:val="0"/>
              <w:adjustRightInd/>
              <w:snapToGrid/>
              <w:spacing w:before="128" w:line="240" w:lineRule="exact"/>
              <w:ind w:left="365" w:leftChars="0"/>
              <w:jc w:val="left"/>
              <w:textAlignment w:val="auto"/>
              <w:rPr>
                <w:rFonts w:hint="eastAsia" w:ascii="Times New Roman" w:hAnsi="Times New Roman" w:eastAsia="仿宋_GB2312" w:cs="仿宋_GB2312"/>
                <w:sz w:val="28"/>
              </w:rPr>
            </w:pPr>
            <w:r>
              <w:rPr>
                <w:rFonts w:hint="eastAsia" w:ascii="Times New Roman" w:hAnsi="Times New Roman" w:eastAsia="仿宋_GB2312" w:cs="仿宋_GB2312"/>
                <w:sz w:val="28"/>
              </w:rPr>
              <w:t>13</w:t>
            </w:r>
          </w:p>
        </w:tc>
        <w:tc>
          <w:tcPr>
            <w:tcW w:w="2021" w:type="dxa"/>
            <w:vAlign w:val="center"/>
          </w:tcPr>
          <w:p w14:paraId="32E602FB">
            <w:pPr>
              <w:pStyle w:val="6"/>
              <w:keepNext w:val="0"/>
              <w:keepLines w:val="0"/>
              <w:pageBreakBefore w:val="0"/>
              <w:widowControl w:val="0"/>
              <w:kinsoku/>
              <w:wordWrap/>
              <w:overflowPunct/>
              <w:topLinePunct w:val="0"/>
              <w:autoSpaceDE/>
              <w:autoSpaceDN/>
              <w:bidi w:val="0"/>
              <w:adjustRightInd/>
              <w:snapToGrid/>
              <w:spacing w:before="88" w:line="280" w:lineRule="exact"/>
              <w:jc w:val="center"/>
              <w:textAlignment w:val="auto"/>
              <w:rPr>
                <w:rFonts w:hint="eastAsia" w:ascii="Times New Roman" w:hAnsi="Times New Roman" w:eastAsia="仿宋_GB2312" w:cs="仿宋_GB2312"/>
                <w:spacing w:val="8"/>
                <w:sz w:val="28"/>
              </w:rPr>
            </w:pPr>
            <w:r>
              <w:rPr>
                <w:rFonts w:hint="eastAsia" w:ascii="Times New Roman" w:hAnsi="Times New Roman" w:eastAsia="仿宋_GB2312" w:cs="仿宋_GB2312"/>
                <w:spacing w:val="8"/>
                <w:sz w:val="28"/>
              </w:rPr>
              <w:t>水产</w:t>
            </w:r>
          </w:p>
        </w:tc>
        <w:tc>
          <w:tcPr>
            <w:tcW w:w="5453" w:type="dxa"/>
            <w:vAlign w:val="center"/>
          </w:tcPr>
          <w:p w14:paraId="0F0B68D0">
            <w:pPr>
              <w:pStyle w:val="6"/>
              <w:keepNext w:val="0"/>
              <w:keepLines w:val="0"/>
              <w:pageBreakBefore w:val="0"/>
              <w:widowControl w:val="0"/>
              <w:kinsoku/>
              <w:wordWrap/>
              <w:overflowPunct/>
              <w:topLinePunct w:val="0"/>
              <w:autoSpaceDE/>
              <w:autoSpaceDN/>
              <w:bidi w:val="0"/>
              <w:adjustRightInd/>
              <w:snapToGrid/>
              <w:spacing w:before="158" w:line="280" w:lineRule="exact"/>
              <w:jc w:val="center"/>
              <w:textAlignment w:val="auto"/>
              <w:rPr>
                <w:rFonts w:hint="eastAsia" w:ascii="Times New Roman" w:hAnsi="Times New Roman" w:eastAsia="仿宋_GB2312" w:cs="仿宋_GB2312"/>
                <w:sz w:val="28"/>
              </w:rPr>
            </w:pPr>
            <w:r>
              <w:rPr>
                <w:rFonts w:hint="eastAsia" w:ascii="Times New Roman" w:hAnsi="Times New Roman" w:eastAsia="仿宋_GB2312" w:cs="仿宋_GB2312"/>
                <w:spacing w:val="1"/>
                <w:sz w:val="28"/>
              </w:rPr>
              <w:t>淡水养殖</w:t>
            </w:r>
          </w:p>
        </w:tc>
      </w:tr>
      <w:tr w14:paraId="55887A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trPr>
        <w:tc>
          <w:tcPr>
            <w:tcW w:w="1006" w:type="dxa"/>
            <w:vAlign w:val="top"/>
          </w:tcPr>
          <w:p w14:paraId="7E4EC708">
            <w:pPr>
              <w:pStyle w:val="6"/>
              <w:keepNext w:val="0"/>
              <w:keepLines w:val="0"/>
              <w:pageBreakBefore w:val="0"/>
              <w:widowControl w:val="0"/>
              <w:kinsoku/>
              <w:wordWrap/>
              <w:overflowPunct/>
              <w:topLinePunct w:val="0"/>
              <w:autoSpaceDE/>
              <w:autoSpaceDN/>
              <w:bidi w:val="0"/>
              <w:adjustRightInd/>
              <w:snapToGrid/>
              <w:spacing w:before="128" w:line="240" w:lineRule="exact"/>
              <w:ind w:left="365" w:leftChars="0"/>
              <w:jc w:val="left"/>
              <w:textAlignment w:val="auto"/>
              <w:rPr>
                <w:rFonts w:hint="eastAsia" w:ascii="Times New Roman" w:hAnsi="Times New Roman" w:eastAsia="仿宋_GB2312" w:cs="仿宋_GB2312"/>
                <w:sz w:val="28"/>
              </w:rPr>
            </w:pPr>
            <w:r>
              <w:rPr>
                <w:rFonts w:hint="eastAsia" w:ascii="Times New Roman" w:hAnsi="Times New Roman" w:eastAsia="仿宋_GB2312" w:cs="仿宋_GB2312"/>
                <w:sz w:val="28"/>
              </w:rPr>
              <w:t>14</w:t>
            </w:r>
          </w:p>
        </w:tc>
        <w:tc>
          <w:tcPr>
            <w:tcW w:w="2021" w:type="dxa"/>
            <w:vAlign w:val="center"/>
          </w:tcPr>
          <w:p w14:paraId="7CFE3C7E">
            <w:pPr>
              <w:pStyle w:val="6"/>
              <w:keepNext w:val="0"/>
              <w:keepLines w:val="0"/>
              <w:pageBreakBefore w:val="0"/>
              <w:widowControl w:val="0"/>
              <w:kinsoku/>
              <w:wordWrap/>
              <w:overflowPunct/>
              <w:topLinePunct w:val="0"/>
              <w:autoSpaceDE/>
              <w:autoSpaceDN/>
              <w:bidi w:val="0"/>
              <w:adjustRightInd/>
              <w:snapToGrid/>
              <w:spacing w:before="88" w:line="280" w:lineRule="exact"/>
              <w:jc w:val="center"/>
              <w:textAlignment w:val="auto"/>
              <w:rPr>
                <w:rFonts w:hint="eastAsia" w:ascii="Times New Roman" w:hAnsi="Times New Roman" w:eastAsia="仿宋_GB2312" w:cs="仿宋_GB2312"/>
                <w:spacing w:val="8"/>
                <w:sz w:val="28"/>
              </w:rPr>
            </w:pPr>
            <w:r>
              <w:rPr>
                <w:rFonts w:hint="eastAsia" w:ascii="Times New Roman" w:hAnsi="Times New Roman" w:eastAsia="仿宋_GB2312" w:cs="仿宋_GB2312"/>
                <w:spacing w:val="8"/>
                <w:sz w:val="28"/>
              </w:rPr>
              <w:t>农机</w:t>
            </w:r>
          </w:p>
        </w:tc>
        <w:tc>
          <w:tcPr>
            <w:tcW w:w="5453" w:type="dxa"/>
            <w:vAlign w:val="top"/>
          </w:tcPr>
          <w:p w14:paraId="24E11FA0">
            <w:pPr>
              <w:pStyle w:val="6"/>
              <w:keepNext w:val="0"/>
              <w:keepLines w:val="0"/>
              <w:pageBreakBefore w:val="0"/>
              <w:widowControl w:val="0"/>
              <w:kinsoku/>
              <w:wordWrap/>
              <w:overflowPunct/>
              <w:topLinePunct w:val="0"/>
              <w:autoSpaceDE/>
              <w:autoSpaceDN/>
              <w:bidi w:val="0"/>
              <w:adjustRightInd/>
              <w:snapToGrid/>
              <w:spacing w:before="167" w:line="280" w:lineRule="exact"/>
              <w:jc w:val="center"/>
              <w:textAlignment w:val="auto"/>
              <w:rPr>
                <w:rFonts w:hint="eastAsia" w:ascii="Times New Roman" w:hAnsi="Times New Roman" w:eastAsia="仿宋_GB2312" w:cs="仿宋_GB2312"/>
                <w:sz w:val="28"/>
              </w:rPr>
            </w:pPr>
            <w:r>
              <w:rPr>
                <w:rFonts w:hint="eastAsia" w:ascii="Times New Roman" w:hAnsi="Times New Roman" w:eastAsia="仿宋_GB2312" w:cs="仿宋_GB2312"/>
                <w:spacing w:val="1"/>
                <w:sz w:val="28"/>
              </w:rPr>
              <w:t>农业机械操作、维修等</w:t>
            </w:r>
          </w:p>
        </w:tc>
      </w:tr>
      <w:tr w14:paraId="3C86CB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9" w:hRule="atLeast"/>
        </w:trPr>
        <w:tc>
          <w:tcPr>
            <w:tcW w:w="1006" w:type="dxa"/>
            <w:vAlign w:val="top"/>
          </w:tcPr>
          <w:p w14:paraId="6F1D79D4">
            <w:pPr>
              <w:pStyle w:val="6"/>
              <w:keepNext w:val="0"/>
              <w:keepLines w:val="0"/>
              <w:pageBreakBefore w:val="0"/>
              <w:widowControl w:val="0"/>
              <w:kinsoku/>
              <w:wordWrap/>
              <w:overflowPunct/>
              <w:topLinePunct w:val="0"/>
              <w:autoSpaceDE/>
              <w:autoSpaceDN/>
              <w:bidi w:val="0"/>
              <w:adjustRightInd/>
              <w:snapToGrid/>
              <w:spacing w:before="128" w:line="240" w:lineRule="exact"/>
              <w:ind w:left="365" w:leftChars="0"/>
              <w:jc w:val="left"/>
              <w:textAlignment w:val="auto"/>
              <w:rPr>
                <w:rFonts w:hint="eastAsia" w:ascii="Times New Roman" w:hAnsi="Times New Roman" w:eastAsia="仿宋_GB2312" w:cs="仿宋_GB2312"/>
                <w:sz w:val="28"/>
              </w:rPr>
            </w:pPr>
            <w:r>
              <w:rPr>
                <w:rFonts w:hint="eastAsia" w:ascii="Times New Roman" w:hAnsi="Times New Roman" w:eastAsia="仿宋_GB2312" w:cs="仿宋_GB2312"/>
                <w:sz w:val="28"/>
              </w:rPr>
              <w:t>15</w:t>
            </w:r>
          </w:p>
        </w:tc>
        <w:tc>
          <w:tcPr>
            <w:tcW w:w="2021" w:type="dxa"/>
            <w:vAlign w:val="center"/>
          </w:tcPr>
          <w:p w14:paraId="569C8005">
            <w:pPr>
              <w:pStyle w:val="6"/>
              <w:keepNext w:val="0"/>
              <w:keepLines w:val="0"/>
              <w:pageBreakBefore w:val="0"/>
              <w:widowControl w:val="0"/>
              <w:kinsoku/>
              <w:wordWrap/>
              <w:overflowPunct/>
              <w:topLinePunct w:val="0"/>
              <w:autoSpaceDE/>
              <w:autoSpaceDN/>
              <w:bidi w:val="0"/>
              <w:adjustRightInd/>
              <w:snapToGrid/>
              <w:spacing w:before="88" w:line="280" w:lineRule="exact"/>
              <w:jc w:val="center"/>
              <w:textAlignment w:val="auto"/>
              <w:rPr>
                <w:rFonts w:hint="eastAsia" w:ascii="Times New Roman" w:hAnsi="Times New Roman" w:eastAsia="仿宋_GB2312" w:cs="仿宋_GB2312"/>
                <w:spacing w:val="8"/>
                <w:sz w:val="28"/>
              </w:rPr>
            </w:pPr>
            <w:r>
              <w:rPr>
                <w:rFonts w:hint="eastAsia" w:ascii="Times New Roman" w:hAnsi="Times New Roman" w:eastAsia="仿宋_GB2312" w:cs="仿宋_GB2312"/>
                <w:spacing w:val="8"/>
                <w:sz w:val="28"/>
              </w:rPr>
              <w:t>农田水利</w:t>
            </w:r>
          </w:p>
        </w:tc>
        <w:tc>
          <w:tcPr>
            <w:tcW w:w="5453" w:type="dxa"/>
            <w:vAlign w:val="top"/>
          </w:tcPr>
          <w:p w14:paraId="38EB039A">
            <w:pPr>
              <w:pStyle w:val="6"/>
              <w:keepNext w:val="0"/>
              <w:keepLines w:val="0"/>
              <w:pageBreakBefore w:val="0"/>
              <w:widowControl w:val="0"/>
              <w:kinsoku/>
              <w:wordWrap/>
              <w:overflowPunct/>
              <w:topLinePunct w:val="0"/>
              <w:autoSpaceDE/>
              <w:autoSpaceDN/>
              <w:bidi w:val="0"/>
              <w:adjustRightInd/>
              <w:snapToGrid/>
              <w:spacing w:before="118" w:line="280" w:lineRule="exact"/>
              <w:ind w:right="730" w:firstLine="568"/>
              <w:jc w:val="center"/>
              <w:textAlignment w:val="auto"/>
              <w:rPr>
                <w:rFonts w:hint="eastAsia" w:ascii="Times New Roman" w:hAnsi="Times New Roman" w:eastAsia="仿宋_GB2312" w:cs="仿宋_GB2312"/>
                <w:spacing w:val="1"/>
                <w:sz w:val="28"/>
              </w:rPr>
            </w:pPr>
            <w:r>
              <w:rPr>
                <w:rFonts w:hint="eastAsia" w:ascii="Times New Roman" w:hAnsi="Times New Roman" w:eastAsia="仿宋_GB2312" w:cs="仿宋_GB2312"/>
                <w:spacing w:val="1"/>
                <w:sz w:val="28"/>
              </w:rPr>
              <w:t>小型农田水利、灌溉设施工程</w:t>
            </w:r>
          </w:p>
          <w:p w14:paraId="31BF139B">
            <w:pPr>
              <w:pStyle w:val="6"/>
              <w:keepNext w:val="0"/>
              <w:keepLines w:val="0"/>
              <w:pageBreakBefore w:val="0"/>
              <w:widowControl w:val="0"/>
              <w:kinsoku/>
              <w:wordWrap/>
              <w:overflowPunct/>
              <w:topLinePunct w:val="0"/>
              <w:autoSpaceDE/>
              <w:autoSpaceDN/>
              <w:bidi w:val="0"/>
              <w:adjustRightInd/>
              <w:snapToGrid/>
              <w:spacing w:before="118" w:line="280" w:lineRule="exact"/>
              <w:ind w:right="730" w:firstLine="568"/>
              <w:jc w:val="center"/>
              <w:textAlignment w:val="auto"/>
              <w:rPr>
                <w:rFonts w:hint="eastAsia" w:ascii="Times New Roman" w:hAnsi="Times New Roman" w:eastAsia="仿宋_GB2312" w:cs="仿宋_GB2312"/>
                <w:sz w:val="28"/>
              </w:rPr>
            </w:pPr>
            <w:r>
              <w:rPr>
                <w:rFonts w:hint="eastAsia" w:ascii="Times New Roman" w:hAnsi="Times New Roman" w:eastAsia="仿宋_GB2312" w:cs="仿宋_GB2312"/>
                <w:spacing w:val="1"/>
                <w:sz w:val="28"/>
              </w:rPr>
              <w:t>设计、建设、维护等</w:t>
            </w:r>
          </w:p>
        </w:tc>
      </w:tr>
      <w:tr w14:paraId="38EA06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9" w:hRule="atLeast"/>
        </w:trPr>
        <w:tc>
          <w:tcPr>
            <w:tcW w:w="1006" w:type="dxa"/>
            <w:vAlign w:val="top"/>
          </w:tcPr>
          <w:p w14:paraId="24F668A0">
            <w:pPr>
              <w:pStyle w:val="6"/>
              <w:keepNext w:val="0"/>
              <w:keepLines w:val="0"/>
              <w:pageBreakBefore w:val="0"/>
              <w:widowControl w:val="0"/>
              <w:kinsoku/>
              <w:wordWrap/>
              <w:overflowPunct/>
              <w:topLinePunct w:val="0"/>
              <w:autoSpaceDE/>
              <w:autoSpaceDN/>
              <w:bidi w:val="0"/>
              <w:adjustRightInd/>
              <w:snapToGrid/>
              <w:spacing w:before="128" w:line="240" w:lineRule="exact"/>
              <w:ind w:left="365" w:leftChars="0"/>
              <w:jc w:val="left"/>
              <w:textAlignment w:val="auto"/>
              <w:rPr>
                <w:rFonts w:hint="eastAsia" w:ascii="Times New Roman" w:hAnsi="Times New Roman" w:eastAsia="仿宋_GB2312" w:cs="仿宋_GB2312"/>
                <w:sz w:val="28"/>
              </w:rPr>
            </w:pPr>
            <w:r>
              <w:rPr>
                <w:rFonts w:hint="eastAsia" w:ascii="Times New Roman" w:hAnsi="Times New Roman" w:eastAsia="仿宋_GB2312" w:cs="仿宋_GB2312"/>
                <w:sz w:val="28"/>
              </w:rPr>
              <w:t>16</w:t>
            </w:r>
          </w:p>
        </w:tc>
        <w:tc>
          <w:tcPr>
            <w:tcW w:w="2021" w:type="dxa"/>
            <w:vAlign w:val="center"/>
          </w:tcPr>
          <w:p w14:paraId="4CC0280F">
            <w:pPr>
              <w:pStyle w:val="6"/>
              <w:keepNext w:val="0"/>
              <w:keepLines w:val="0"/>
              <w:pageBreakBefore w:val="0"/>
              <w:widowControl w:val="0"/>
              <w:kinsoku/>
              <w:wordWrap/>
              <w:overflowPunct/>
              <w:topLinePunct w:val="0"/>
              <w:autoSpaceDE/>
              <w:autoSpaceDN/>
              <w:bidi w:val="0"/>
              <w:adjustRightInd/>
              <w:snapToGrid/>
              <w:spacing w:before="88" w:line="280" w:lineRule="exact"/>
              <w:jc w:val="center"/>
              <w:textAlignment w:val="auto"/>
              <w:rPr>
                <w:rFonts w:hint="eastAsia" w:ascii="Times New Roman" w:hAnsi="Times New Roman" w:eastAsia="仿宋_GB2312" w:cs="仿宋_GB2312"/>
                <w:spacing w:val="8"/>
                <w:sz w:val="28"/>
              </w:rPr>
            </w:pPr>
            <w:r>
              <w:rPr>
                <w:rFonts w:hint="eastAsia" w:ascii="Times New Roman" w:hAnsi="Times New Roman" w:eastAsia="仿宋_GB2312" w:cs="仿宋_GB2312"/>
                <w:spacing w:val="8"/>
                <w:sz w:val="28"/>
              </w:rPr>
              <w:t>农产品加工</w:t>
            </w:r>
          </w:p>
        </w:tc>
        <w:tc>
          <w:tcPr>
            <w:tcW w:w="5453" w:type="dxa"/>
            <w:vAlign w:val="top"/>
          </w:tcPr>
          <w:p w14:paraId="7E76CD31">
            <w:pPr>
              <w:pStyle w:val="6"/>
              <w:keepNext w:val="0"/>
              <w:keepLines w:val="0"/>
              <w:pageBreakBefore w:val="0"/>
              <w:widowControl w:val="0"/>
              <w:kinsoku/>
              <w:wordWrap/>
              <w:overflowPunct/>
              <w:topLinePunct w:val="0"/>
              <w:autoSpaceDE/>
              <w:autoSpaceDN/>
              <w:bidi w:val="0"/>
              <w:adjustRightInd/>
              <w:snapToGrid/>
              <w:spacing w:before="130" w:line="280" w:lineRule="exact"/>
              <w:ind w:left="604" w:right="168" w:hanging="420"/>
              <w:jc w:val="center"/>
              <w:textAlignment w:val="auto"/>
              <w:rPr>
                <w:rFonts w:hint="eastAsia" w:ascii="Times New Roman" w:hAnsi="Times New Roman" w:eastAsia="仿宋_GB2312" w:cs="仿宋_GB2312"/>
                <w:sz w:val="28"/>
              </w:rPr>
            </w:pPr>
            <w:r>
              <w:rPr>
                <w:rFonts w:hint="eastAsia" w:ascii="Times New Roman" w:hAnsi="Times New Roman" w:eastAsia="仿宋_GB2312" w:cs="仿宋_GB2312"/>
                <w:spacing w:val="1"/>
                <w:sz w:val="28"/>
              </w:rPr>
              <w:t>饲料、蔬菜、畜产品、水产品加工</w:t>
            </w:r>
            <w:r>
              <w:rPr>
                <w:rFonts w:hint="eastAsia" w:ascii="Times New Roman" w:hAnsi="Times New Roman" w:eastAsia="仿宋_GB2312" w:cs="仿宋_GB2312"/>
                <w:spacing w:val="1"/>
                <w:sz w:val="28"/>
                <w:lang w:eastAsia="zh-CN"/>
              </w:rPr>
              <w:t>、</w:t>
            </w:r>
            <w:r>
              <w:rPr>
                <w:rFonts w:hint="eastAsia" w:ascii="Times New Roman" w:hAnsi="Times New Roman" w:eastAsia="仿宋_GB2312" w:cs="仿宋_GB2312"/>
                <w:spacing w:val="1"/>
                <w:sz w:val="28"/>
              </w:rPr>
              <w:t>粮食作物、油料作物加工等</w:t>
            </w:r>
          </w:p>
        </w:tc>
      </w:tr>
      <w:tr w14:paraId="7F44C9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2" w:hRule="atLeast"/>
        </w:trPr>
        <w:tc>
          <w:tcPr>
            <w:tcW w:w="1006" w:type="dxa"/>
            <w:vAlign w:val="top"/>
          </w:tcPr>
          <w:p w14:paraId="4A6CE083">
            <w:pPr>
              <w:pStyle w:val="6"/>
              <w:keepNext w:val="0"/>
              <w:keepLines w:val="0"/>
              <w:pageBreakBefore w:val="0"/>
              <w:widowControl w:val="0"/>
              <w:kinsoku/>
              <w:wordWrap/>
              <w:overflowPunct/>
              <w:topLinePunct w:val="0"/>
              <w:autoSpaceDE/>
              <w:autoSpaceDN/>
              <w:bidi w:val="0"/>
              <w:adjustRightInd/>
              <w:snapToGrid/>
              <w:spacing w:before="128" w:line="240" w:lineRule="exact"/>
              <w:ind w:left="365" w:leftChars="0"/>
              <w:jc w:val="left"/>
              <w:textAlignment w:val="auto"/>
              <w:rPr>
                <w:rFonts w:hint="eastAsia" w:ascii="Times New Roman" w:hAnsi="Times New Roman" w:eastAsia="仿宋_GB2312" w:cs="仿宋_GB2312"/>
                <w:sz w:val="28"/>
              </w:rPr>
            </w:pPr>
            <w:r>
              <w:rPr>
                <w:rFonts w:hint="eastAsia" w:ascii="Times New Roman" w:hAnsi="Times New Roman" w:eastAsia="仿宋_GB2312" w:cs="仿宋_GB2312"/>
                <w:sz w:val="28"/>
              </w:rPr>
              <w:t>17</w:t>
            </w:r>
          </w:p>
        </w:tc>
        <w:tc>
          <w:tcPr>
            <w:tcW w:w="2021" w:type="dxa"/>
            <w:vAlign w:val="center"/>
          </w:tcPr>
          <w:p w14:paraId="47BE5B49">
            <w:pPr>
              <w:pStyle w:val="6"/>
              <w:keepNext w:val="0"/>
              <w:keepLines w:val="0"/>
              <w:pageBreakBefore w:val="0"/>
              <w:widowControl w:val="0"/>
              <w:kinsoku/>
              <w:wordWrap/>
              <w:overflowPunct/>
              <w:topLinePunct w:val="0"/>
              <w:autoSpaceDE/>
              <w:autoSpaceDN/>
              <w:bidi w:val="0"/>
              <w:adjustRightInd/>
              <w:snapToGrid/>
              <w:spacing w:before="88" w:line="280" w:lineRule="exact"/>
              <w:jc w:val="center"/>
              <w:textAlignment w:val="auto"/>
              <w:rPr>
                <w:rFonts w:hint="eastAsia" w:ascii="Times New Roman" w:hAnsi="Times New Roman" w:eastAsia="仿宋_GB2312" w:cs="仿宋_GB2312"/>
                <w:spacing w:val="8"/>
                <w:sz w:val="28"/>
                <w:lang w:eastAsia="zh-CN"/>
              </w:rPr>
            </w:pPr>
            <w:r>
              <w:rPr>
                <w:rFonts w:hint="eastAsia" w:ascii="Times New Roman" w:hAnsi="Times New Roman" w:eastAsia="仿宋_GB2312" w:cs="仿宋_GB2312"/>
                <w:spacing w:val="8"/>
                <w:sz w:val="28"/>
                <w:lang w:eastAsia="zh-CN"/>
              </w:rPr>
              <w:t>农村能源</w:t>
            </w:r>
          </w:p>
        </w:tc>
        <w:tc>
          <w:tcPr>
            <w:tcW w:w="5453" w:type="dxa"/>
            <w:vAlign w:val="center"/>
          </w:tcPr>
          <w:p w14:paraId="25C3E55C">
            <w:pPr>
              <w:pStyle w:val="6"/>
              <w:keepNext w:val="0"/>
              <w:keepLines w:val="0"/>
              <w:pageBreakBefore w:val="0"/>
              <w:widowControl w:val="0"/>
              <w:kinsoku/>
              <w:wordWrap/>
              <w:overflowPunct/>
              <w:topLinePunct w:val="0"/>
              <w:autoSpaceDE/>
              <w:autoSpaceDN/>
              <w:bidi w:val="0"/>
              <w:adjustRightInd/>
              <w:snapToGrid/>
              <w:spacing w:before="130" w:line="280" w:lineRule="exact"/>
              <w:ind w:left="604" w:right="168" w:hanging="420"/>
              <w:jc w:val="center"/>
              <w:textAlignment w:val="auto"/>
              <w:rPr>
                <w:rFonts w:hint="eastAsia" w:ascii="Times New Roman" w:hAnsi="Times New Roman" w:eastAsia="仿宋_GB2312" w:cs="仿宋_GB2312"/>
                <w:spacing w:val="1"/>
                <w:sz w:val="28"/>
                <w:lang w:eastAsia="zh-CN"/>
              </w:rPr>
            </w:pPr>
            <w:r>
              <w:rPr>
                <w:rFonts w:hint="eastAsia" w:ascii="Times New Roman" w:hAnsi="Times New Roman" w:eastAsia="仿宋_GB2312" w:cs="仿宋_GB2312"/>
                <w:spacing w:val="1"/>
                <w:sz w:val="28"/>
                <w:lang w:eastAsia="zh-CN"/>
              </w:rPr>
              <w:t>沼气池设计、节能省柴灶设计等</w:t>
            </w:r>
          </w:p>
        </w:tc>
      </w:tr>
      <w:tr w14:paraId="428863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5" w:hRule="atLeast"/>
        </w:trPr>
        <w:tc>
          <w:tcPr>
            <w:tcW w:w="1006" w:type="dxa"/>
            <w:vAlign w:val="top"/>
          </w:tcPr>
          <w:p w14:paraId="1B406B5C">
            <w:pPr>
              <w:pStyle w:val="6"/>
              <w:keepNext w:val="0"/>
              <w:keepLines w:val="0"/>
              <w:pageBreakBefore w:val="0"/>
              <w:widowControl w:val="0"/>
              <w:kinsoku/>
              <w:wordWrap/>
              <w:overflowPunct/>
              <w:topLinePunct w:val="0"/>
              <w:autoSpaceDE/>
              <w:autoSpaceDN/>
              <w:bidi w:val="0"/>
              <w:adjustRightInd/>
              <w:snapToGrid/>
              <w:spacing w:before="128" w:line="240" w:lineRule="exact"/>
              <w:ind w:left="365" w:leftChars="0"/>
              <w:jc w:val="left"/>
              <w:textAlignment w:val="auto"/>
              <w:rPr>
                <w:rFonts w:hint="default" w:ascii="Times New Roman" w:hAnsi="Times New Roman" w:eastAsia="仿宋_GB2312" w:cs="仿宋_GB2312"/>
                <w:sz w:val="28"/>
                <w:lang w:val="en-US" w:eastAsia="zh-CN"/>
              </w:rPr>
            </w:pPr>
            <w:r>
              <w:rPr>
                <w:rFonts w:hint="eastAsia" w:ascii="Times New Roman" w:hAnsi="Times New Roman" w:eastAsia="仿宋_GB2312" w:cs="仿宋_GB2312"/>
                <w:sz w:val="28"/>
                <w:lang w:val="en-US" w:eastAsia="zh-CN"/>
              </w:rPr>
              <w:t>18</w:t>
            </w:r>
          </w:p>
        </w:tc>
        <w:tc>
          <w:tcPr>
            <w:tcW w:w="2021" w:type="dxa"/>
            <w:vAlign w:val="center"/>
          </w:tcPr>
          <w:p w14:paraId="7A187780">
            <w:pPr>
              <w:pStyle w:val="6"/>
              <w:keepNext w:val="0"/>
              <w:keepLines w:val="0"/>
              <w:pageBreakBefore w:val="0"/>
              <w:widowControl w:val="0"/>
              <w:kinsoku/>
              <w:wordWrap/>
              <w:overflowPunct/>
              <w:topLinePunct w:val="0"/>
              <w:autoSpaceDE/>
              <w:autoSpaceDN/>
              <w:bidi w:val="0"/>
              <w:adjustRightInd/>
              <w:snapToGrid/>
              <w:spacing w:before="88" w:line="280" w:lineRule="exact"/>
              <w:jc w:val="center"/>
              <w:textAlignment w:val="auto"/>
              <w:rPr>
                <w:rFonts w:hint="eastAsia" w:ascii="Times New Roman" w:hAnsi="Times New Roman" w:eastAsia="仿宋_GB2312" w:cs="仿宋_GB2312"/>
                <w:spacing w:val="8"/>
                <w:sz w:val="28"/>
                <w:lang w:eastAsia="zh-CN"/>
              </w:rPr>
            </w:pPr>
            <w:r>
              <w:rPr>
                <w:rFonts w:hint="eastAsia" w:ascii="Times New Roman" w:hAnsi="Times New Roman" w:eastAsia="仿宋_GB2312" w:cs="仿宋_GB2312"/>
                <w:spacing w:val="8"/>
                <w:sz w:val="28"/>
                <w:lang w:eastAsia="zh-CN"/>
              </w:rPr>
              <w:t>蚕桑</w:t>
            </w:r>
          </w:p>
        </w:tc>
        <w:tc>
          <w:tcPr>
            <w:tcW w:w="5453" w:type="dxa"/>
            <w:vAlign w:val="top"/>
          </w:tcPr>
          <w:p w14:paraId="7798C5BF">
            <w:pPr>
              <w:pStyle w:val="6"/>
              <w:keepNext w:val="0"/>
              <w:keepLines w:val="0"/>
              <w:pageBreakBefore w:val="0"/>
              <w:widowControl w:val="0"/>
              <w:kinsoku/>
              <w:wordWrap/>
              <w:overflowPunct/>
              <w:topLinePunct w:val="0"/>
              <w:autoSpaceDE/>
              <w:autoSpaceDN/>
              <w:bidi w:val="0"/>
              <w:adjustRightInd/>
              <w:snapToGrid/>
              <w:spacing w:before="130" w:line="280" w:lineRule="exact"/>
              <w:ind w:left="604" w:right="168" w:hanging="420"/>
              <w:jc w:val="center"/>
              <w:textAlignment w:val="auto"/>
              <w:rPr>
                <w:rFonts w:hint="eastAsia" w:ascii="Times New Roman" w:hAnsi="Times New Roman" w:eastAsia="仿宋_GB2312" w:cs="仿宋_GB2312"/>
                <w:spacing w:val="1"/>
                <w:sz w:val="28"/>
                <w:lang w:eastAsia="zh-CN"/>
              </w:rPr>
            </w:pPr>
            <w:r>
              <w:rPr>
                <w:rFonts w:hint="eastAsia" w:ascii="Times New Roman" w:hAnsi="Times New Roman" w:eastAsia="仿宋_GB2312" w:cs="仿宋_GB2312"/>
                <w:spacing w:val="1"/>
                <w:sz w:val="28"/>
                <w:lang w:eastAsia="zh-CN"/>
              </w:rPr>
              <w:t>蚕桑养殖</w:t>
            </w:r>
          </w:p>
        </w:tc>
      </w:tr>
      <w:tr w14:paraId="3F279A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1006" w:type="dxa"/>
            <w:vAlign w:val="top"/>
          </w:tcPr>
          <w:p w14:paraId="4292717B">
            <w:pPr>
              <w:pStyle w:val="6"/>
              <w:keepNext w:val="0"/>
              <w:keepLines w:val="0"/>
              <w:pageBreakBefore w:val="0"/>
              <w:widowControl w:val="0"/>
              <w:kinsoku/>
              <w:wordWrap/>
              <w:overflowPunct/>
              <w:topLinePunct w:val="0"/>
              <w:autoSpaceDE/>
              <w:autoSpaceDN/>
              <w:bidi w:val="0"/>
              <w:adjustRightInd/>
              <w:snapToGrid/>
              <w:spacing w:before="128" w:line="240" w:lineRule="exact"/>
              <w:ind w:left="365" w:leftChars="0"/>
              <w:jc w:val="left"/>
              <w:textAlignment w:val="auto"/>
              <w:rPr>
                <w:rFonts w:hint="eastAsia" w:ascii="Times New Roman" w:hAnsi="Times New Roman" w:eastAsia="仿宋_GB2312" w:cs="仿宋_GB2312"/>
                <w:sz w:val="28"/>
                <w:lang w:val="en-US" w:eastAsia="zh-CN"/>
              </w:rPr>
            </w:pPr>
            <w:r>
              <w:rPr>
                <w:rFonts w:hint="eastAsia" w:ascii="Times New Roman" w:hAnsi="Times New Roman" w:eastAsia="仿宋_GB2312" w:cs="仿宋_GB2312"/>
                <w:sz w:val="28"/>
              </w:rPr>
              <w:t>1</w:t>
            </w:r>
            <w:r>
              <w:rPr>
                <w:rFonts w:hint="eastAsia" w:ascii="Times New Roman" w:hAnsi="Times New Roman" w:eastAsia="仿宋_GB2312" w:cs="仿宋_GB2312"/>
                <w:sz w:val="28"/>
                <w:lang w:val="en-US" w:eastAsia="zh-CN"/>
              </w:rPr>
              <w:t>9</w:t>
            </w:r>
          </w:p>
        </w:tc>
        <w:tc>
          <w:tcPr>
            <w:tcW w:w="2021" w:type="dxa"/>
            <w:vAlign w:val="center"/>
          </w:tcPr>
          <w:p w14:paraId="0B1DD4A5">
            <w:pPr>
              <w:pStyle w:val="6"/>
              <w:keepNext w:val="0"/>
              <w:keepLines w:val="0"/>
              <w:pageBreakBefore w:val="0"/>
              <w:widowControl w:val="0"/>
              <w:kinsoku/>
              <w:wordWrap/>
              <w:overflowPunct/>
              <w:topLinePunct w:val="0"/>
              <w:autoSpaceDE/>
              <w:autoSpaceDN/>
              <w:bidi w:val="0"/>
              <w:adjustRightInd/>
              <w:snapToGrid/>
              <w:spacing w:before="88" w:line="280" w:lineRule="exact"/>
              <w:jc w:val="center"/>
              <w:textAlignment w:val="auto"/>
              <w:rPr>
                <w:rFonts w:hint="eastAsia" w:ascii="Times New Roman" w:hAnsi="Times New Roman" w:eastAsia="仿宋_GB2312" w:cs="仿宋_GB2312"/>
                <w:spacing w:val="8"/>
                <w:sz w:val="28"/>
              </w:rPr>
            </w:pPr>
            <w:r>
              <w:rPr>
                <w:rFonts w:hint="eastAsia" w:ascii="Times New Roman" w:hAnsi="Times New Roman" w:eastAsia="仿宋_GB2312" w:cs="仿宋_GB2312"/>
                <w:spacing w:val="8"/>
                <w:sz w:val="28"/>
              </w:rPr>
              <w:t>其他</w:t>
            </w:r>
          </w:p>
        </w:tc>
        <w:tc>
          <w:tcPr>
            <w:tcW w:w="5453" w:type="dxa"/>
            <w:vAlign w:val="top"/>
          </w:tcPr>
          <w:p w14:paraId="5A168A09">
            <w:pPr>
              <w:pStyle w:val="6"/>
              <w:keepNext w:val="0"/>
              <w:keepLines w:val="0"/>
              <w:pageBreakBefore w:val="0"/>
              <w:widowControl w:val="0"/>
              <w:kinsoku/>
              <w:wordWrap/>
              <w:overflowPunct/>
              <w:topLinePunct w:val="0"/>
              <w:autoSpaceDE/>
              <w:autoSpaceDN/>
              <w:bidi w:val="0"/>
              <w:adjustRightInd/>
              <w:snapToGrid/>
              <w:spacing w:before="130" w:line="280" w:lineRule="exact"/>
              <w:ind w:left="604" w:right="168" w:hanging="420"/>
              <w:jc w:val="center"/>
              <w:textAlignment w:val="auto"/>
              <w:rPr>
                <w:rFonts w:hint="eastAsia" w:ascii="Times New Roman" w:hAnsi="Times New Roman" w:eastAsia="仿宋_GB2312" w:cs="仿宋_GB2312"/>
                <w:spacing w:val="1"/>
                <w:sz w:val="28"/>
              </w:rPr>
            </w:pPr>
            <w:r>
              <w:rPr>
                <w:rFonts w:hint="eastAsia" w:ascii="Times New Roman" w:hAnsi="Times New Roman" w:eastAsia="仿宋_GB2312" w:cs="仿宋_GB2312"/>
                <w:spacing w:val="1"/>
                <w:sz w:val="28"/>
              </w:rPr>
              <w:t>农业相关专业</w:t>
            </w:r>
          </w:p>
        </w:tc>
      </w:tr>
    </w:tbl>
    <w:p w14:paraId="1818DDE1">
      <w:pPr>
        <w:rPr>
          <w:rFonts w:hint="eastAsia" w:ascii="Times New Roman" w:hAnsi="Times New Roman" w:eastAsia="黑体" w:cs="黑体"/>
          <w:b w:val="0"/>
          <w:bCs w:val="0"/>
          <w:spacing w:val="-3"/>
          <w:sz w:val="32"/>
          <w:szCs w:val="32"/>
        </w:rPr>
      </w:pPr>
      <w:r>
        <w:rPr>
          <w:rFonts w:hint="eastAsia" w:ascii="Times New Roman" w:hAnsi="Times New Roman" w:eastAsia="黑体" w:cs="黑体"/>
          <w:b w:val="0"/>
          <w:bCs w:val="0"/>
          <w:spacing w:val="-3"/>
          <w:sz w:val="32"/>
          <w:szCs w:val="32"/>
        </w:rPr>
        <w:br w:type="page"/>
      </w:r>
    </w:p>
    <w:p w14:paraId="76C2AC31">
      <w:pPr>
        <w:keepNext w:val="0"/>
        <w:keepLines w:val="0"/>
        <w:pageBreakBefore w:val="0"/>
        <w:widowControl w:val="0"/>
        <w:kinsoku/>
        <w:wordWrap/>
        <w:overflowPunct/>
        <w:topLinePunct w:val="0"/>
        <w:autoSpaceDE/>
        <w:autoSpaceDN/>
        <w:bidi w:val="0"/>
        <w:adjustRightInd w:val="0"/>
        <w:snapToGrid w:val="0"/>
        <w:spacing w:line="360" w:lineRule="auto"/>
        <w:ind w:left="677"/>
        <w:textAlignment w:val="auto"/>
        <w:outlineLvl w:val="0"/>
        <w:rPr>
          <w:rFonts w:hint="eastAsia" w:ascii="Times New Roman" w:hAnsi="Times New Roman" w:eastAsia="黑体" w:cs="黑体"/>
          <w:b w:val="0"/>
          <w:bCs w:val="0"/>
          <w:spacing w:val="-3"/>
          <w:sz w:val="32"/>
          <w:szCs w:val="32"/>
          <w:lang w:eastAsia="zh-CN"/>
        </w:rPr>
      </w:pPr>
      <w:r>
        <w:rPr>
          <w:rFonts w:hint="eastAsia" w:ascii="Times New Roman" w:hAnsi="Times New Roman" w:eastAsia="黑体" w:cs="黑体"/>
          <w:b w:val="0"/>
          <w:bCs w:val="0"/>
          <w:spacing w:val="-3"/>
          <w:sz w:val="32"/>
          <w:szCs w:val="32"/>
        </w:rPr>
        <w:t>二、工作内容</w:t>
      </w:r>
    </w:p>
    <w:p w14:paraId="0B1E9EA8">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Times New Roman" w:hAnsi="Times New Roman" w:eastAsia="仿宋_GB2312"/>
          <w:b w:val="0"/>
          <w:bCs/>
          <w:sz w:val="32"/>
          <w:szCs w:val="32"/>
          <w:lang w:val="en-US" w:eastAsia="zh-CN"/>
        </w:rPr>
      </w:pPr>
      <w:r>
        <w:rPr>
          <w:rFonts w:hint="eastAsia" w:ascii="Times New Roman" w:hAnsi="Times New Roman" w:eastAsia="仿宋_GB2312"/>
          <w:b w:val="0"/>
          <w:bCs/>
          <w:sz w:val="32"/>
          <w:szCs w:val="32"/>
          <w:lang w:val="en-US" w:eastAsia="zh-CN"/>
        </w:rPr>
        <w:t>在非洲、亚洲、南太、拉美地区等有关国家，完成相关领域试验示范、技术推广和人员培训，按要求完成项目目标</w:t>
      </w:r>
      <w:r>
        <w:rPr>
          <w:rFonts w:hint="eastAsia" w:eastAsia="仿宋_GB2312"/>
          <w:b w:val="0"/>
          <w:bCs/>
          <w:sz w:val="32"/>
          <w:szCs w:val="32"/>
          <w:lang w:val="en-US" w:eastAsia="zh-CN"/>
        </w:rPr>
        <w:t>任务</w:t>
      </w:r>
      <w:r>
        <w:rPr>
          <w:rFonts w:hint="eastAsia" w:ascii="Times New Roman" w:hAnsi="Times New Roman" w:eastAsia="仿宋_GB2312"/>
          <w:b w:val="0"/>
          <w:bCs/>
          <w:sz w:val="32"/>
          <w:szCs w:val="32"/>
          <w:lang w:val="en-US" w:eastAsia="zh-CN"/>
        </w:rPr>
        <w:t>，在外工作时间为24—36个月。</w:t>
      </w:r>
    </w:p>
    <w:p w14:paraId="6BF56A6A">
      <w:pPr>
        <w:keepNext w:val="0"/>
        <w:keepLines w:val="0"/>
        <w:pageBreakBefore w:val="0"/>
        <w:widowControl w:val="0"/>
        <w:kinsoku/>
        <w:wordWrap/>
        <w:overflowPunct/>
        <w:topLinePunct w:val="0"/>
        <w:autoSpaceDE/>
        <w:autoSpaceDN/>
        <w:bidi w:val="0"/>
        <w:adjustRightInd w:val="0"/>
        <w:snapToGrid w:val="0"/>
        <w:spacing w:line="360" w:lineRule="auto"/>
        <w:ind w:left="677"/>
        <w:textAlignment w:val="auto"/>
        <w:outlineLvl w:val="0"/>
        <w:rPr>
          <w:rFonts w:hint="eastAsia" w:ascii="Times New Roman" w:hAnsi="Times New Roman" w:eastAsia="黑体" w:cs="黑体"/>
          <w:b w:val="0"/>
          <w:bCs w:val="0"/>
          <w:spacing w:val="-3"/>
          <w:sz w:val="32"/>
          <w:szCs w:val="32"/>
        </w:rPr>
      </w:pPr>
      <w:r>
        <w:rPr>
          <w:rFonts w:hint="eastAsia" w:ascii="Times New Roman" w:hAnsi="Times New Roman" w:eastAsia="黑体" w:cs="黑体"/>
          <w:b w:val="0"/>
          <w:bCs w:val="0"/>
          <w:spacing w:val="-3"/>
          <w:sz w:val="32"/>
          <w:szCs w:val="32"/>
        </w:rPr>
        <w:t>三、资格条件</w:t>
      </w:r>
    </w:p>
    <w:p w14:paraId="095D4389">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Times New Roman" w:hAnsi="Times New Roman" w:eastAsia="仿宋_GB2312"/>
          <w:b w:val="0"/>
          <w:bCs/>
          <w:sz w:val="32"/>
          <w:szCs w:val="32"/>
          <w:lang w:val="en-US" w:eastAsia="zh-CN"/>
        </w:rPr>
      </w:pPr>
      <w:r>
        <w:rPr>
          <w:rFonts w:hint="eastAsia" w:ascii="Times New Roman" w:hAnsi="Times New Roman" w:eastAsia="仿宋_GB2312"/>
          <w:b w:val="0"/>
          <w:bCs/>
          <w:sz w:val="32"/>
          <w:szCs w:val="32"/>
          <w:lang w:val="en-US" w:eastAsia="zh-CN"/>
        </w:rPr>
        <w:t>1. 政治素质好、工作责任心强、有较好的协同工作能力和团队意识、愿意积极投身于农业援外事业；</w:t>
      </w:r>
    </w:p>
    <w:p w14:paraId="40B5B674">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Times New Roman" w:hAnsi="Times New Roman" w:eastAsia="仿宋_GB2312"/>
          <w:b w:val="0"/>
          <w:bCs/>
          <w:sz w:val="32"/>
          <w:szCs w:val="32"/>
          <w:lang w:val="en-US" w:eastAsia="zh-CN"/>
        </w:rPr>
      </w:pPr>
      <w:r>
        <w:rPr>
          <w:rFonts w:hint="eastAsia" w:ascii="Times New Roman" w:hAnsi="Times New Roman" w:eastAsia="仿宋_GB2312"/>
          <w:b w:val="0"/>
          <w:bCs/>
          <w:sz w:val="32"/>
          <w:szCs w:val="32"/>
          <w:lang w:val="en-US" w:eastAsia="zh-CN"/>
        </w:rPr>
        <w:t>2. 身体健康，年龄一般不超过55岁；</w:t>
      </w:r>
    </w:p>
    <w:p w14:paraId="05B58111">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Times New Roman" w:hAnsi="Times New Roman" w:eastAsia="仿宋_GB2312"/>
          <w:b w:val="0"/>
          <w:bCs/>
          <w:sz w:val="32"/>
          <w:szCs w:val="32"/>
          <w:lang w:val="en-US" w:eastAsia="zh-CN"/>
        </w:rPr>
      </w:pPr>
      <w:r>
        <w:rPr>
          <w:rFonts w:hint="eastAsia" w:ascii="Times New Roman" w:hAnsi="Times New Roman" w:eastAsia="仿宋_GB2312"/>
          <w:b w:val="0"/>
          <w:bCs/>
          <w:sz w:val="32"/>
          <w:szCs w:val="32"/>
          <w:lang w:val="en-US" w:eastAsia="zh-CN"/>
        </w:rPr>
        <w:t>3. 专业基础好，能够较好完成实地试验示范、技术培训和推广等项目实施任务；</w:t>
      </w:r>
    </w:p>
    <w:p w14:paraId="1521FC3D">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Times New Roman" w:hAnsi="Times New Roman" w:eastAsia="仿宋_GB2312"/>
          <w:b w:val="0"/>
          <w:bCs/>
          <w:sz w:val="32"/>
          <w:szCs w:val="32"/>
          <w:lang w:val="en-US" w:eastAsia="zh-CN"/>
        </w:rPr>
      </w:pPr>
      <w:r>
        <w:rPr>
          <w:rFonts w:hint="eastAsia" w:ascii="Times New Roman" w:hAnsi="Times New Roman" w:eastAsia="仿宋_GB2312"/>
          <w:b w:val="0"/>
          <w:bCs/>
          <w:sz w:val="32"/>
          <w:szCs w:val="32"/>
          <w:lang w:val="en-US" w:eastAsia="zh-CN"/>
        </w:rPr>
        <w:t>4. 具备一定的英语水平，能够在受援国开展工作；</w:t>
      </w:r>
    </w:p>
    <w:p w14:paraId="0D85550C">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Times New Roman" w:hAnsi="Times New Roman" w:eastAsia="仿宋_GB2312"/>
          <w:b w:val="0"/>
          <w:bCs/>
          <w:sz w:val="32"/>
          <w:szCs w:val="32"/>
          <w:lang w:val="en-US" w:eastAsia="zh-CN"/>
        </w:rPr>
      </w:pPr>
      <w:r>
        <w:rPr>
          <w:rFonts w:hint="eastAsia" w:ascii="Times New Roman" w:hAnsi="Times New Roman" w:eastAsia="仿宋_GB2312"/>
          <w:b w:val="0"/>
          <w:bCs/>
          <w:sz w:val="32"/>
          <w:szCs w:val="32"/>
          <w:lang w:val="en-US" w:eastAsia="zh-CN"/>
        </w:rPr>
        <w:t>5. 具有中级及以上专业技术职称，副高级及以上专业技术职称优先；</w:t>
      </w:r>
    </w:p>
    <w:p w14:paraId="4AA06D2B">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Times New Roman" w:hAnsi="Times New Roman" w:eastAsia="仿宋_GB2312"/>
          <w:b w:val="0"/>
          <w:bCs/>
          <w:sz w:val="32"/>
          <w:szCs w:val="32"/>
          <w:lang w:val="en-US" w:eastAsia="zh-CN"/>
        </w:rPr>
      </w:pPr>
      <w:r>
        <w:rPr>
          <w:rFonts w:hint="eastAsia" w:ascii="Times New Roman" w:hAnsi="Times New Roman" w:eastAsia="仿宋_GB2312"/>
          <w:b w:val="0"/>
          <w:bCs/>
          <w:sz w:val="32"/>
          <w:szCs w:val="32"/>
          <w:lang w:val="en-US" w:eastAsia="zh-CN"/>
        </w:rPr>
        <w:t>6. 参与过国内政府部门、国际组织、非政府组织和私营部门实施的农业类技术合作项目且表现优良者优先。</w:t>
      </w:r>
    </w:p>
    <w:p w14:paraId="14E21441">
      <w:pPr>
        <w:keepNext w:val="0"/>
        <w:keepLines w:val="0"/>
        <w:pageBreakBefore w:val="0"/>
        <w:widowControl w:val="0"/>
        <w:kinsoku/>
        <w:wordWrap/>
        <w:overflowPunct/>
        <w:topLinePunct w:val="0"/>
        <w:autoSpaceDE/>
        <w:autoSpaceDN/>
        <w:bidi w:val="0"/>
        <w:adjustRightInd w:val="0"/>
        <w:snapToGrid w:val="0"/>
        <w:spacing w:line="360" w:lineRule="auto"/>
        <w:ind w:left="677"/>
        <w:textAlignment w:val="auto"/>
        <w:outlineLvl w:val="0"/>
        <w:rPr>
          <w:rFonts w:hint="eastAsia" w:ascii="Times New Roman" w:hAnsi="Times New Roman" w:eastAsia="黑体" w:cs="黑体"/>
          <w:b w:val="0"/>
          <w:bCs w:val="0"/>
          <w:spacing w:val="-3"/>
          <w:sz w:val="32"/>
          <w:szCs w:val="32"/>
        </w:rPr>
      </w:pPr>
      <w:r>
        <w:rPr>
          <w:rFonts w:hint="eastAsia" w:ascii="Times New Roman" w:hAnsi="Times New Roman" w:eastAsia="黑体" w:cs="黑体"/>
          <w:b w:val="0"/>
          <w:bCs w:val="0"/>
          <w:spacing w:val="-3"/>
          <w:sz w:val="32"/>
          <w:szCs w:val="32"/>
        </w:rPr>
        <w:t>四、后续安排</w:t>
      </w:r>
    </w:p>
    <w:p w14:paraId="2B80023C">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Times New Roman" w:hAnsi="Times New Roman" w:eastAsia="仿宋_GB2312"/>
          <w:b w:val="0"/>
          <w:bCs/>
          <w:sz w:val="32"/>
          <w:szCs w:val="32"/>
          <w:lang w:val="en-US" w:eastAsia="zh-CN"/>
        </w:rPr>
      </w:pPr>
      <w:r>
        <w:rPr>
          <w:rFonts w:hint="eastAsia" w:ascii="Times New Roman" w:hAnsi="Times New Roman" w:eastAsia="仿宋_GB2312"/>
          <w:b w:val="0"/>
          <w:bCs/>
          <w:sz w:val="32"/>
          <w:szCs w:val="32"/>
          <w:lang w:val="en-US" w:eastAsia="zh-CN"/>
        </w:rPr>
        <w:t>1. 收到报名材料后，我中心将择优组织中英文面试，通过审核的专家人员纳入农业农村部援外外派储备专家库；</w:t>
      </w:r>
    </w:p>
    <w:p w14:paraId="7D38E4A2">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Times New Roman" w:hAnsi="Times New Roman" w:eastAsia="仿宋_GB2312"/>
          <w:b w:val="0"/>
          <w:bCs/>
          <w:sz w:val="32"/>
          <w:szCs w:val="32"/>
          <w:lang w:val="en-US" w:eastAsia="zh-CN"/>
        </w:rPr>
      </w:pPr>
      <w:r>
        <w:rPr>
          <w:rFonts w:hint="eastAsia" w:ascii="Times New Roman" w:hAnsi="Times New Roman" w:eastAsia="仿宋_GB2312"/>
          <w:b w:val="0"/>
          <w:bCs/>
          <w:sz w:val="32"/>
          <w:szCs w:val="32"/>
          <w:lang w:val="en-US" w:eastAsia="zh-CN"/>
        </w:rPr>
        <w:t>2. 入库专家可优先参与我中心承担的农业对外技术援助项目；</w:t>
      </w:r>
    </w:p>
    <w:p w14:paraId="36F89649">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Times New Roman" w:hAnsi="Times New Roman" w:eastAsia="仿宋_GB2312"/>
          <w:b w:val="0"/>
          <w:bCs/>
          <w:sz w:val="32"/>
          <w:szCs w:val="32"/>
          <w:lang w:val="en-US" w:eastAsia="zh-CN"/>
        </w:rPr>
        <w:sectPr>
          <w:pgSz w:w="11780" w:h="16840"/>
          <w:pgMar w:top="1440" w:right="1800" w:bottom="1440" w:left="1800" w:header="0" w:footer="0" w:gutter="0"/>
          <w:cols w:space="720" w:num="1"/>
        </w:sectPr>
      </w:pPr>
      <w:r>
        <w:rPr>
          <w:rFonts w:hint="eastAsia" w:ascii="Times New Roman" w:hAnsi="Times New Roman" w:eastAsia="仿宋_GB2312"/>
          <w:b w:val="0"/>
          <w:bCs/>
          <w:sz w:val="32"/>
          <w:szCs w:val="32"/>
          <w:lang w:val="en-US" w:eastAsia="zh-CN"/>
        </w:rPr>
        <w:t>3. 入库专家可优先参与我中心承办的援外储备人员外语培训班</w:t>
      </w:r>
      <w:r>
        <w:rPr>
          <w:rFonts w:hint="eastAsia" w:eastAsia="仿宋_GB2312"/>
          <w:b w:val="0"/>
          <w:bCs/>
          <w:sz w:val="32"/>
          <w:szCs w:val="32"/>
          <w:lang w:val="en-US" w:eastAsia="zh-CN"/>
        </w:rPr>
        <w:t>。</w:t>
      </w:r>
    </w:p>
    <w:p w14:paraId="55223DD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F02F06"/>
    <w:rsid w:val="0BF02F06"/>
    <w:rsid w:val="359A6901"/>
    <w:rsid w:val="3918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spacing w:before="120" w:beforeAutospacing="1" w:after="120" w:afterAutospacing="1"/>
      <w:jc w:val="left"/>
      <w:outlineLvl w:val="1"/>
    </w:pPr>
    <w:rPr>
      <w:rFonts w:hint="eastAsia" w:ascii="宋体" w:hAnsi="宋体" w:eastAsia="仿宋" w:cs="宋体"/>
      <w:b/>
      <w:bCs/>
      <w:kern w:val="0"/>
      <w:sz w:val="28"/>
      <w:szCs w:val="36"/>
      <w:lang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customStyle="1" w:styleId="6">
    <w:name w:val="Table Text"/>
    <w:basedOn w:val="1"/>
    <w:semiHidden/>
    <w:qFormat/>
    <w:uiPriority w:val="0"/>
    <w:rPr>
      <w:rFonts w:ascii="宋体" w:hAnsi="宋体" w:eastAsia="宋体" w:cs="宋体"/>
      <w:sz w:val="28"/>
      <w:szCs w:val="28"/>
      <w:lang w:val="en-US" w:eastAsia="en-US" w:bidi="ar-SA"/>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2026-03-19T09:25:00Z</dcterms:created>
  <dc:creator>202500405</dc:creator>
  <cp:lastModifiedBy>202500405</cp:lastModifiedBy>
  <dcterms:modified xsi:type="dcterms:W3CDTF">2026-03-19T09:30:48Z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7940FDE6A912411FB31B474179DAFB9B_11</vt:lpwstr>
  </property>
  <property fmtid="{D5CDD505-2E9C-101B-9397-08002B2CF9AE}" pid="4" name="KSOTemplateDocerSaveRecord">
    <vt:lpwstr>eyJoZGlkIjoiODIzYjJmYzUxZjg5ZDA1Yzk1MjYxNTNiYWE4NWYzMjUiLCJ1c2VySWQiOiIxODEyNTY1MDU1In0=</vt:lpwstr>
  </property>
</Properties>
</file>