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8623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rPr>
          <w:rFonts w:hint="default" w:ascii="Times New Roman" w:hAnsi="Times New Roman" w:eastAsia="黑体" w:cs="Times New Roman"/>
          <w:color w:val="auto"/>
          <w:spacing w:val="-6"/>
          <w:sz w:val="44"/>
          <w:szCs w:val="44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snapToGrid w:val="0"/>
          <w:spacing w:val="0"/>
          <w:szCs w:val="32"/>
        </w:rPr>
        <w:t>附件</w:t>
      </w:r>
      <w:r>
        <w:rPr>
          <w:rFonts w:hint="default" w:ascii="Times New Roman" w:hAnsi="Times New Roman" w:eastAsia="黑体" w:cs="Times New Roman"/>
          <w:snapToGrid w:val="0"/>
          <w:spacing w:val="0"/>
          <w:szCs w:val="32"/>
          <w:lang w:val="en-US" w:eastAsia="zh-CN"/>
        </w:rPr>
        <w:t>2</w:t>
      </w:r>
    </w:p>
    <w:p w14:paraId="24868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auto"/>
          <w:spacing w:val="-6"/>
          <w:sz w:val="44"/>
          <w:szCs w:val="44"/>
          <w:highlight w:val="none"/>
          <w:u w:val="none"/>
          <w:lang w:val="en-US" w:eastAsia="zh-CN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auto"/>
          <w:spacing w:val="-6"/>
          <w:sz w:val="44"/>
          <w:szCs w:val="44"/>
          <w:highlight w:val="none"/>
          <w:u w:val="none"/>
          <w:lang w:val="en-US" w:eastAsia="zh-CN"/>
        </w:rPr>
        <w:t>2025年度兵团科技成果转移转化计划</w:t>
      </w:r>
    </w:p>
    <w:p w14:paraId="0E0E94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pacing w:val="-6"/>
          <w:sz w:val="44"/>
          <w:szCs w:val="44"/>
          <w:highlight w:val="none"/>
          <w:u w:val="none"/>
          <w:lang w:val="en-US" w:eastAsia="zh-CN"/>
        </w:rPr>
        <w:t>项目申报指南</w:t>
      </w:r>
    </w:p>
    <w:bookmarkEnd w:id="0"/>
    <w:p w14:paraId="7D1B8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color w:val="auto"/>
          <w:spacing w:val="-6"/>
          <w:sz w:val="32"/>
          <w:szCs w:val="32"/>
          <w:highlight w:val="none"/>
          <w:u w:val="none"/>
          <w:lang w:eastAsia="zh-CN"/>
        </w:rPr>
      </w:pPr>
    </w:p>
    <w:p w14:paraId="332B7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color w:val="auto"/>
          <w:spacing w:val="-6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-6"/>
          <w:sz w:val="32"/>
          <w:szCs w:val="32"/>
          <w:highlight w:val="none"/>
          <w:u w:val="none"/>
          <w:lang w:val="en-US" w:eastAsia="zh-CN"/>
        </w:rPr>
        <w:t>一、重点方向</w:t>
      </w:r>
    </w:p>
    <w:p w14:paraId="4BB51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auto"/>
          <w:spacing w:val="-6"/>
          <w:sz w:val="32"/>
          <w:szCs w:val="32"/>
          <w:highlight w:val="none"/>
          <w:u w:val="none"/>
          <w:lang w:val="en-US" w:eastAsia="zh-CN"/>
        </w:rPr>
        <w:t>（一）自主研发并转化应用。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highlight w:val="none"/>
          <w:u w:val="none"/>
          <w:lang w:val="en-US" w:eastAsia="zh-CN"/>
        </w:rPr>
        <w:t>根据市场需求及自身发展需要，先行投入资金开展科技创新活动，取得了有助于解决重大经济社会发展问题的科技创新成果，并进行科技成果转移转化，已实现规模化、产业化应用，取得显著的经济社会效益。</w:t>
      </w:r>
    </w:p>
    <w:p w14:paraId="06FB44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auto"/>
          <w:spacing w:val="-6"/>
          <w:sz w:val="32"/>
          <w:szCs w:val="32"/>
          <w:highlight w:val="none"/>
          <w:u w:val="none"/>
          <w:lang w:val="en-US" w:eastAsia="zh-CN"/>
        </w:rPr>
        <w:t>（二）引进科技成果并转化应用。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highlight w:val="none"/>
          <w:u w:val="none"/>
          <w:lang w:val="en-US" w:eastAsia="zh-CN"/>
        </w:rPr>
        <w:t>围绕兵团产业转型升级发展需求，引进科技成果开展转移转化，被转移转化科技成果示范带动作用明显，并已取得显著的经济社会效益，在推进兵团产业转型升级和供给侧结构性改革中发挥了积极作用。</w:t>
      </w:r>
    </w:p>
    <w:p w14:paraId="6F40AC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color w:val="auto"/>
          <w:spacing w:val="-6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-6"/>
          <w:sz w:val="32"/>
          <w:szCs w:val="32"/>
          <w:highlight w:val="none"/>
          <w:u w:val="none"/>
          <w:lang w:val="en-US" w:eastAsia="zh-CN"/>
        </w:rPr>
        <w:t>二、申报要求</w:t>
      </w:r>
    </w:p>
    <w:p w14:paraId="5F777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（一）申报单位以技术转移转化的企业为主体，成果拥有单位可以与技术转移转化企业联合申报。</w:t>
      </w:r>
    </w:p>
    <w:p w14:paraId="1D480E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二）被转移转化科技成果主要指：国家、省（市）区、兵团项目经验收后形成的科技成果；经行业部门、协会及其它专业组织审定、认定、评价所确定的科技成果；科技奖励获奖成果；取得知识产权（包括专利、软件登记、品种权），以及农作物新品种审定证书的科技成果。</w:t>
      </w:r>
    </w:p>
    <w:p w14:paraId="0F6F0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（三）成果形成或者应用以近3年为主，且未获得过兵团、师市、院校财政（财务）资金支持，各师市、院校需提供相关证明。</w:t>
      </w:r>
    </w:p>
    <w:p w14:paraId="21A70C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（四）对面向南疆的科技成果转移转化项目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已进行过技术合同认定登记的成果转移转化项目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加大支持力度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对高新技术企业、科技型中小企业申报的科技成果转移转化项目，加大支持力度。</w:t>
      </w:r>
    </w:p>
    <w:p w14:paraId="520CD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（五）成果拥有方须提供研发及成果转化投入专项审计报告，应用单位需提供成果转移转化应用投入专项审计报告。</w:t>
      </w:r>
    </w:p>
    <w:p w14:paraId="2FD510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2B45A9"/>
    <w:rsid w:val="312B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  <w:rPr>
      <w:sz w:val="32"/>
    </w:rPr>
  </w:style>
  <w:style w:type="paragraph" w:styleId="3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4">
    <w:name w:val="Body Text First Indent"/>
    <w:basedOn w:val="5"/>
    <w:next w:val="6"/>
    <w:qFormat/>
    <w:uiPriority w:val="0"/>
    <w:pPr>
      <w:ind w:firstLine="420" w:firstLineChars="100"/>
    </w:pPr>
    <w:rPr>
      <w:rFonts w:eastAsia="宋体" w:cs="Times New Roman"/>
      <w:szCs w:val="24"/>
    </w:rPr>
  </w:style>
  <w:style w:type="paragraph" w:styleId="5">
    <w:name w:val="Body Text"/>
    <w:basedOn w:val="1"/>
    <w:next w:val="1"/>
    <w:qFormat/>
    <w:uiPriority w:val="0"/>
    <w:pPr>
      <w:autoSpaceDE w:val="0"/>
      <w:autoSpaceDN w:val="0"/>
      <w:adjustRightInd w:val="0"/>
      <w:snapToGrid w:val="0"/>
      <w:spacing w:line="580" w:lineRule="exact"/>
      <w:textAlignment w:val="baseline"/>
    </w:pPr>
    <w:rPr>
      <w:rFonts w:ascii="仿宋_GB2312" w:eastAsia="仿宋_GB2312"/>
      <w:spacing w:val="-20"/>
      <w:kern w:val="0"/>
      <w:sz w:val="32"/>
      <w:szCs w:val="20"/>
    </w:rPr>
  </w:style>
  <w:style w:type="paragraph" w:styleId="6">
    <w:name w:val="footer"/>
    <w:basedOn w:val="1"/>
    <w:next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next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2025-03-04T04:38:00Z</dcterms:created>
  <dc:creator>四月</dc:creator>
  <cp:lastModifiedBy>四月</cp:lastModifiedBy>
  <dcterms:modified xsi:type="dcterms:W3CDTF">2025-03-04T04:38:37Z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9D04C0BE5BB64727BA532023562BBFC1_11</vt:lpwstr>
  </property>
  <property fmtid="{D5CDD505-2E9C-101B-9397-08002B2CF9AE}" pid="4" name="KSOTemplateDocerSaveRecord">
    <vt:lpwstr>eyJoZGlkIjoiMjc2MjM0YmYwMzU1ZmQ5ZjAwNmU5YmQ2ZWE3OGIwNTEiLCJ1c2VySWQiOiIyOTc2MjMxOTEifQ==</vt:lpwstr>
  </property>
</Properties>
</file>