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D1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方正黑体_GBK" w:hAnsi="方正黑体_GBK" w:eastAsia="方正黑体_GBK" w:cs="方正黑体_GBK"/>
          <w:snapToGrid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napToGrid w:val="0"/>
          <w:sz w:val="32"/>
          <w:szCs w:val="32"/>
          <w:lang w:val="en-US" w:eastAsia="zh-CN"/>
        </w:rPr>
        <w:t>1-1</w:t>
      </w:r>
    </w:p>
    <w:p w14:paraId="62FC9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方正黑体_GBK" w:hAnsi="方正黑体_GBK" w:eastAsia="方正黑体_GBK" w:cs="方正黑体_GBK"/>
          <w:snapToGrid w:val="0"/>
          <w:sz w:val="32"/>
          <w:szCs w:val="32"/>
        </w:rPr>
      </w:pPr>
    </w:p>
    <w:p w14:paraId="29F3A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年度师市财政科技计划项目总结报告</w:t>
      </w:r>
    </w:p>
    <w:p w14:paraId="2B49C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XXX项目（项目名称）</w:t>
      </w:r>
    </w:p>
    <w:p w14:paraId="03D3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100"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项目编号：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</w:p>
    <w:p w14:paraId="4B54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承担单位：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</w:t>
      </w:r>
    </w:p>
    <w:p w14:paraId="5FF41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项目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负责人</w:t>
      </w:r>
      <w:r>
        <w:rPr>
          <w:rFonts w:hint="default" w:ascii="Times New Roman" w:hAnsi="Times New Roman" w:eastAsia="黑体" w:cs="Times New Roman"/>
          <w:sz w:val="28"/>
          <w:szCs w:val="28"/>
        </w:rPr>
        <w:t>及联系电话：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</w:t>
      </w:r>
    </w:p>
    <w:p w14:paraId="13C19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022A5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一、主要工作进展</w:t>
      </w:r>
    </w:p>
    <w:p w14:paraId="027FC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color w:val="FF0000"/>
          <w:sz w:val="32"/>
          <w:szCs w:val="32"/>
        </w:rPr>
        <w:t>对照</w:t>
      </w:r>
      <w:r>
        <w:rPr>
          <w:rFonts w:hint="default" w:ascii="Times New Roman" w:hAnsi="Times New Roman" w:eastAsia="仿宋_GB2312" w:cs="Times New Roman"/>
          <w:b/>
          <w:bCs w:val="0"/>
          <w:color w:val="FF0000"/>
          <w:sz w:val="32"/>
          <w:szCs w:val="32"/>
        </w:rPr>
        <w:t>项目任务书</w:t>
      </w:r>
      <w:r>
        <w:rPr>
          <w:rFonts w:hint="default" w:ascii="Times New Roman" w:hAnsi="Times New Roman" w:eastAsia="仿宋_GB2312" w:cs="Times New Roman"/>
          <w:b w:val="0"/>
          <w:bCs/>
          <w:color w:val="FF0000"/>
          <w:sz w:val="32"/>
          <w:szCs w:val="32"/>
        </w:rPr>
        <w:t>的目标和各项主要考核指标，阐明项目总体进展情况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</w:rPr>
        <w:t>。</w:t>
      </w:r>
    </w:p>
    <w:p w14:paraId="7951A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取得的重要成果及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经济社会效益</w:t>
      </w:r>
    </w:p>
    <w:p w14:paraId="2C66DB83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-4"/>
          <w:sz w:val="32"/>
          <w:szCs w:val="20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  <w:t>取得的重要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  <w:lang w:eastAsia="zh-CN"/>
        </w:rPr>
        <w:t>创新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  <w:t>成果</w:t>
      </w:r>
    </w:p>
    <w:p w14:paraId="05B9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  <w:t>介绍项目</w:t>
      </w: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  <w:lang w:eastAsia="zh-CN"/>
        </w:rPr>
        <w:t>实施取得</w:t>
      </w: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  <w:t>的标志性成果（针对什么问题，研发了什么新技术/新产品，达到了什么水平。）包括但不限于取得的新技术、新品种、专利、标准等，</w:t>
      </w:r>
    </w:p>
    <w:p w14:paraId="07A3CE6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  <w:t xml:space="preserve">2. 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  <w:lang w:eastAsia="zh-CN"/>
        </w:rPr>
        <w:t>产生的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  <w:t>经济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pacing w:val="-4"/>
          <w:sz w:val="32"/>
          <w:szCs w:val="20"/>
        </w:rPr>
        <w:t>社会效益</w:t>
      </w:r>
    </w:p>
    <w:p w14:paraId="331A8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  <w:t>重点阐明项目成果转化应用情况，人才培养、团队建设，科学技术普及，经济与社会效益等。</w:t>
      </w: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  <w:lang w:eastAsia="zh-CN"/>
        </w:rPr>
        <w:t>包括</w:t>
      </w: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</w:rPr>
        <w:t>对社会民生、生态环境、国家安全等的作用，以及研究成果的合作交流、转移转化和示范推广情况等。</w:t>
      </w:r>
    </w:p>
    <w:p w14:paraId="0646A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三、经费支出使用情况</w:t>
      </w:r>
    </w:p>
    <w:p w14:paraId="08887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20"/>
        </w:rPr>
      </w:pPr>
      <w:r>
        <w:rPr>
          <w:rFonts w:hint="default" w:ascii="Times New Roman" w:hAnsi="Times New Roman" w:eastAsia="仿宋_GB2312" w:cs="Times New Roman"/>
          <w:color w:val="000000"/>
          <w:spacing w:val="-4"/>
          <w:sz w:val="32"/>
          <w:szCs w:val="20"/>
        </w:rPr>
        <w:t>资金投入、拨付与支出情况</w:t>
      </w:r>
    </w:p>
    <w:p w14:paraId="091F7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  <w:lang w:eastAsia="zh-CN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sz w:val="32"/>
          <w:szCs w:val="20"/>
          <w:lang w:eastAsia="zh-CN"/>
        </w:rPr>
        <w:t>项目资金（包括财政资金、单位自筹资金和其他来源资金等）到位、拨付、调整、支出和资金使用监督管理情况等。</w:t>
      </w:r>
    </w:p>
    <w:p w14:paraId="5CC9B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四、存在问题与建议</w:t>
      </w:r>
    </w:p>
    <w:p w14:paraId="7110EC5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1.管理方面的问题</w:t>
      </w:r>
    </w:p>
    <w:p w14:paraId="6935392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2.技术方面的问题</w:t>
      </w:r>
    </w:p>
    <w:p w14:paraId="357A64D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3.资金使用方面的问题</w:t>
      </w:r>
    </w:p>
    <w:p w14:paraId="750BAC0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4.其他问题</w:t>
      </w:r>
    </w:p>
    <w:p w14:paraId="4D9279D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（提示：</w:t>
      </w:r>
      <w:r>
        <w:rPr>
          <w:rFonts w:hint="eastAsia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师市</w:t>
      </w: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科技局将根据各单位的遇到的具体问题，在12月份左右组织培训）</w:t>
      </w:r>
    </w:p>
    <w:p w14:paraId="7FE26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五、下一步工作计划</w:t>
      </w:r>
    </w:p>
    <w:p w14:paraId="7FB0B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57BC4C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六、附件</w:t>
      </w:r>
    </w:p>
    <w:p w14:paraId="6BFC44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eastAsia="zh-CN"/>
        </w:rPr>
        <w:t>（相关照片、新闻报道、成果证明、项目目标及绩效指标完成情况表等材料）</w:t>
      </w:r>
    </w:p>
    <w:p w14:paraId="28CDA25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52" w:firstLineChars="209"/>
        <w:textAlignment w:val="auto"/>
        <w:rPr>
          <w:rFonts w:hint="default"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（一级标题用黑体，</w:t>
      </w:r>
      <w:r>
        <w:rPr>
          <w:rFonts w:hint="eastAsia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不得删除一级标题。</w:t>
      </w:r>
      <w:r>
        <w:rPr>
          <w:rFonts w:hint="default" w:ascii="Times New Roman" w:hAnsi="Times New Roman" w:eastAsia="仿宋_GB2312" w:cs="Times New Roman"/>
          <w:color w:val="FF0000"/>
          <w:spacing w:val="-4"/>
          <w:kern w:val="2"/>
          <w:sz w:val="32"/>
          <w:szCs w:val="20"/>
          <w:lang w:val="en-US" w:eastAsia="zh-CN" w:bidi="ar-SA"/>
        </w:rPr>
        <w:t>正文用仿宋_GB2312，三号字，字数不超过1500字，提交时所有红色字体删除，附件图片标注说明）</w:t>
      </w:r>
    </w:p>
    <w:p w14:paraId="0BBC1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方正黑体_GBK" w:cs="Times New Roman"/>
          <w:snapToGrid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napToGrid w:val="0"/>
          <w:sz w:val="32"/>
          <w:szCs w:val="32"/>
          <w:lang w:val="en-US" w:eastAsia="zh-CN"/>
        </w:rPr>
        <w:t>1-2</w:t>
      </w:r>
    </w:p>
    <w:p w14:paraId="25916642">
      <w:pPr>
        <w:rPr>
          <w:rFonts w:hint="default" w:ascii="Times New Roman" w:hAnsi="Times New Roman" w:cs="Times New Roman"/>
        </w:rPr>
      </w:pPr>
    </w:p>
    <w:p w14:paraId="59880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  <w:t>年师市科技计划项目绩效目标情况表</w:t>
      </w:r>
    </w:p>
    <w:p w14:paraId="44055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</w:pPr>
    </w:p>
    <w:tbl>
      <w:tblPr>
        <w:tblStyle w:val="6"/>
        <w:tblW w:w="948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586"/>
        <w:gridCol w:w="760"/>
        <w:gridCol w:w="3494"/>
        <w:gridCol w:w="920"/>
        <w:gridCol w:w="906"/>
        <w:gridCol w:w="2218"/>
      </w:tblGrid>
      <w:tr w14:paraId="0F3E2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025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总体目标完成情况</w:t>
            </w:r>
          </w:p>
        </w:tc>
        <w:tc>
          <w:tcPr>
            <w:tcW w:w="576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37F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总体目标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C2A5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14:paraId="0DA02E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3" w:hRule="atLeas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CEE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665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BB03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147F0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54F064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41D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一级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373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二级</w:t>
            </w:r>
          </w:p>
          <w:p w14:paraId="08854F1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33D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C1F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指标值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B35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实际</w:t>
            </w:r>
          </w:p>
          <w:p w14:paraId="06452D7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完成值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629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未完成或超过30%及以上的原因和改进措施</w:t>
            </w:r>
          </w:p>
        </w:tc>
      </w:tr>
      <w:tr w14:paraId="248017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F391CF2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32035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出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87D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数量</w:t>
            </w:r>
          </w:p>
          <w:p w14:paraId="55E5704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8F5C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DBF94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CACCA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AE4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5ED8F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E82E13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59DE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4A5B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F88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5B0A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C6C3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7D26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3090E4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4332293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0C7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E23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质量</w:t>
            </w:r>
          </w:p>
          <w:p w14:paraId="757F6CD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8D40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D45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4759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D3E3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22ECCF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8744A0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6059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6CA53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E46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EAB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8153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09B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37EB53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AC3AB5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355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03A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时效</w:t>
            </w:r>
          </w:p>
          <w:p w14:paraId="2C86957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2102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4C7E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ABCC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9DE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77B05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5A46F0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9FA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0DF2E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CD96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5460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0158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1A61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59285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2964208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B72E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558CB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成本</w:t>
            </w:r>
          </w:p>
          <w:p w14:paraId="634B3C8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446C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C41A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02ADD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A12E6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1F155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0C039175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75D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B8D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4817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C08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8C51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E101C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6A6B65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D08B17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777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EE61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经济</w:t>
            </w:r>
          </w:p>
          <w:p w14:paraId="08703F6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470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4D2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E6D2F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1A75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246725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CA37F9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97C3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F0A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016B2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7A49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86BE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42C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531083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FA7F01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7EE2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862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社会</w:t>
            </w:r>
          </w:p>
          <w:p w14:paraId="22976CAD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8F7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1565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03D4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4AC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4306D8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30B24F4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988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C0B4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80924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8CA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349C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D2B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70DDC5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4EC5B9E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D7E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63B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生态</w:t>
            </w:r>
          </w:p>
          <w:p w14:paraId="1E909438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DF3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AD5B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C295C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35D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55CE43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083143F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480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83E40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379A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EBD39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B14B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9C0D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2E5AFF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72394D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CB52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F4D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可持续影响</w:t>
            </w:r>
          </w:p>
          <w:p w14:paraId="4B91F78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DE21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87A9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EA55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5C0A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550CF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09F8318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399B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B46B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04B1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0275D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6F1E7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F1AE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15307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7878AAA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04A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满意度指标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11A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3727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82B4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D97F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337D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19CD29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2DBCA105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FDC52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E8FD9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FAE3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206A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AF663"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59DCF">
            <w:pPr>
              <w:jc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D4DE4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7147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说明</w:t>
            </w:r>
          </w:p>
        </w:tc>
        <w:tc>
          <w:tcPr>
            <w:tcW w:w="8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FD4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（请在此处简要说明中央巡视、各级审计和财政监督中发现的问题及其所涉及的金额，如没有请填“无”）</w:t>
            </w:r>
          </w:p>
        </w:tc>
      </w:tr>
    </w:tbl>
    <w:p w14:paraId="5EBD55FA">
      <w:pPr>
        <w:rPr>
          <w:rFonts w:hint="eastAsia"/>
        </w:rPr>
      </w:pPr>
      <w:r>
        <w:rPr>
          <w:rFonts w:hint="default" w:ascii="Times New Roman" w:hAnsi="Times New Roman" w:eastAsia="楷体_GB2312" w:cs="Times New Roman"/>
          <w:color w:val="auto"/>
          <w:sz w:val="22"/>
          <w:szCs w:val="22"/>
        </w:rPr>
        <w:t>填表说明：</w:t>
      </w:r>
      <w:r>
        <w:rPr>
          <w:rFonts w:hint="default" w:ascii="Times New Roman" w:hAnsi="Times New Roman" w:eastAsia="楷体_GB2312" w:cs="Times New Roman"/>
          <w:sz w:val="22"/>
          <w:szCs w:val="22"/>
        </w:rPr>
        <w:t>1.表格主体结构不得改变，指标值可根据需要增加行。2.“三级指标”按照任务合同书年度绩效目标填写。3.存在未完成绩效目标或超过绩效指标值较多（30%及以上）情况的，应附页分析原因。同时对未完成绩效目标提出改进措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4A3AF">
    <w:pPr>
      <w:pStyle w:val="3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w:pict>
        <v:shape id="文本框1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12C30C02">
                <w:pPr>
                  <w:snapToGrid w:val="0"/>
                  <w:rPr>
                    <w:rFonts w:hint="eastAsia" w:eastAsia="等线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0BF2DE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7C357E"/>
    <w:rsid w:val="20345898"/>
    <w:rsid w:val="292A6EC8"/>
    <w:rsid w:val="29624AC7"/>
    <w:rsid w:val="365E6403"/>
    <w:rsid w:val="38B37F84"/>
    <w:rsid w:val="41E225DE"/>
    <w:rsid w:val="54CC5154"/>
    <w:rsid w:val="63332842"/>
    <w:rsid w:val="696C43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 w:afterAutospacing="0"/>
      <w:ind w:left="420" w:left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5">
    <w:name w:val="Body Text First Indent 2"/>
    <w:basedOn w:val="2"/>
    <w:semiHidden/>
    <w:unhideWhenUsed/>
    <w:qFormat/>
    <w:uiPriority w:val="99"/>
    <w:pPr>
      <w:ind w:firstLine="420" w:firstLineChars="200"/>
    </w:pPr>
  </w:style>
  <w:style w:type="paragraph" w:customStyle="1" w:styleId="8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/>
      <w:sz w:val="36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833</Words>
  <Characters>869</Characters>
  <Lines>5</Lines>
  <Paragraphs>1</Paragraphs>
  <TotalTime>8</TotalTime>
  <ScaleCrop>false</ScaleCrop>
  <LinksUpToDate>false</LinksUpToDate>
  <CharactersWithSpaces>960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2022-11-25T05:04:00Z</dcterms:created>
  <dc:creator>309397874@qq.com</dc:creator>
  <cp:lastModifiedBy>WYY</cp:lastModifiedBy>
  <cp:lastPrinted>2024-10-28T03:12:00Z</cp:lastPrinted>
  <dcterms:modified xsi:type="dcterms:W3CDTF">2025-10-23T03:29:01Z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B4345F03D2CA48DDB4DEA86CA6FC68D2</vt:lpwstr>
  </property>
  <property fmtid="{D5CDD505-2E9C-101B-9397-08002B2CF9AE}" pid="4" name="KSOTemplateDocerSaveRecord">
    <vt:lpwstr>eyJoZGlkIjoiZDAwMjAwM2M0NDk5NTdjZjJiMTA5Yjg2NWNmOTkwZTAiLCJ1c2VySWQiOiI3MjA1NTI0MzAifQ==</vt:lpwstr>
  </property>
</Properties>
</file>