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动物科技学院临床兽医学学位点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二批硕士学位论文答辩海报</w:t>
      </w:r>
    </w:p>
    <w:tbl>
      <w:tblPr>
        <w:tblStyle w:val="2"/>
        <w:tblW w:w="47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04"/>
        <w:gridCol w:w="1221"/>
        <w:gridCol w:w="6091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464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3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182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4"/>
                <w:szCs w:val="24"/>
              </w:rPr>
              <w:t>论 文 题 目</w:t>
            </w:r>
            <w:bookmarkStart w:id="1" w:name="_GoBack"/>
            <w:bookmarkEnd w:id="1"/>
          </w:p>
        </w:tc>
        <w:tc>
          <w:tcPr>
            <w:tcW w:w="1484" w:type="pct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46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1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3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18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房文斌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孙延鸣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◆</w:t>
            </w:r>
          </w:p>
        </w:tc>
        <w:tc>
          <w:tcPr>
            <w:tcW w:w="16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谷新利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刘贤侠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◆</w:t>
            </w:r>
          </w:p>
        </w:tc>
        <w:tc>
          <w:tcPr>
            <w:tcW w:w="1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何高明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赛务加甫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◆</w:t>
            </w:r>
          </w:p>
        </w:tc>
        <w:tc>
          <w:tcPr>
            <w:tcW w:w="20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lang w:val="en-US" w:eastAsia="zh-CN"/>
              </w:rPr>
              <w:t>连科迅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</w:p>
        </w:tc>
        <w:tc>
          <w:tcPr>
            <w:tcW w:w="20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孙国结</w:t>
            </w: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谷新利</w:t>
            </w:r>
          </w:p>
        </w:tc>
        <w:tc>
          <w:tcPr>
            <w:tcW w:w="21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益母草碱对大鼠抗凝血和免疫功能的影响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吴晓雪</w:t>
            </w: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赛务加甫</w:t>
            </w:r>
          </w:p>
        </w:tc>
        <w:tc>
          <w:tcPr>
            <w:tcW w:w="2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PLCγ1对绵羊早期胚胎发育过程中Ca2+振荡及AKT、PKC、MAPK基因调控的影响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刘欣杰</w:t>
            </w: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赛务加甫</w:t>
            </w:r>
          </w:p>
        </w:tc>
        <w:tc>
          <w:tcPr>
            <w:tcW w:w="2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PLC-γ1对绵羊早期胚胎发育中PI3K/AKT/mTOR蛋白及超微结构的影响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邱宇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何高明</w:t>
            </w:r>
          </w:p>
        </w:tc>
        <w:tc>
          <w:tcPr>
            <w:tcW w:w="2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替抗益生菌的筛选及其抗鸡沙门氏菌感染的研究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6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解艺璇</w:t>
            </w: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孙延鸣</w:t>
            </w:r>
          </w:p>
        </w:tc>
        <w:tc>
          <w:tcPr>
            <w:tcW w:w="21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TRIM32与猪繁殖与呼吸综合征病毒非结构蛋白NSP1α相互作用的研究</w:t>
            </w:r>
          </w:p>
        </w:tc>
        <w:tc>
          <w:tcPr>
            <w:tcW w:w="192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○</w:t>
            </w:r>
          </w:p>
        </w:tc>
        <w:tc>
          <w:tcPr>
            <w:tcW w:w="206" w:type="pc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15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动物科技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学院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动物健康养殖工作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室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腾讯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417829185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84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840" w:firstLineChars="300"/>
        <w:textAlignment w:val="auto"/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主席：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房文斌高级兽医师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石河子市畜牧兽医工作站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left="838" w:leftChars="399"/>
        <w:textAlignment w:val="auto"/>
        <w:rPr>
          <w:rFonts w:hint="default" w:ascii="Times New Roman" w:hAnsi="Times New Roman" w:eastAsia="楷体" w:cs="Times New Roman"/>
          <w:b w:val="0"/>
          <w:bCs/>
        </w:rPr>
      </w:pP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委员：孙延鸣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；谷新利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）；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刘贤侠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eastAsia" w:eastAsia="楷体" w:cs="Times New Roman"/>
          <w:b w:val="0"/>
          <w:bCs/>
          <w:sz w:val="28"/>
          <w:szCs w:val="28"/>
          <w:lang w:eastAsia="zh-CN"/>
        </w:rPr>
        <w:t>；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何高明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；赛务加甫</w:t>
      </w:r>
      <w:r>
        <w:rPr>
          <w:rFonts w:hint="eastAsia" w:ascii="Times New Roman" w:hAnsi="Times New Roman" w:eastAsia="楷体" w:cs="Times New Roman"/>
          <w:b w:val="0"/>
          <w:bCs/>
          <w:sz w:val="28"/>
          <w:szCs w:val="28"/>
          <w:lang w:val="en-US" w:eastAsia="zh-CN"/>
        </w:rPr>
        <w:t>教授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（</w:t>
      </w:r>
      <w:r>
        <w:rPr>
          <w:rFonts w:hint="eastAsia" w:eastAsia="楷体" w:cs="Times New Roman"/>
          <w:b w:val="0"/>
          <w:bCs/>
          <w:sz w:val="28"/>
          <w:szCs w:val="28"/>
          <w:lang w:val="en-US" w:eastAsia="zh-CN"/>
        </w:rPr>
        <w:t>石河子大学动物科技学院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/>
          <w:sz w:val="28"/>
          <w:szCs w:val="28"/>
        </w:rPr>
        <w:t>。</w:t>
      </w:r>
    </w:p>
    <w:sectPr>
      <w:pgSz w:w="16838" w:h="11906" w:orient="landscape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Tk4YmU5ZTY4NDdhZjgxYWFjOTI1NWE2MjBkMGEifQ=="/>
  </w:docVars>
  <w:rsids>
    <w:rsidRoot w:val="00172A27"/>
    <w:rsid w:val="001260AF"/>
    <w:rsid w:val="00172A27"/>
    <w:rsid w:val="00305CE7"/>
    <w:rsid w:val="00F9037B"/>
    <w:rsid w:val="01806887"/>
    <w:rsid w:val="037255D7"/>
    <w:rsid w:val="09694018"/>
    <w:rsid w:val="0A9D21CB"/>
    <w:rsid w:val="0BB15613"/>
    <w:rsid w:val="0C4C03BD"/>
    <w:rsid w:val="0D4A5F0F"/>
    <w:rsid w:val="0D5B011C"/>
    <w:rsid w:val="0EBE4E06"/>
    <w:rsid w:val="116616FE"/>
    <w:rsid w:val="130F51C0"/>
    <w:rsid w:val="13141499"/>
    <w:rsid w:val="174417BF"/>
    <w:rsid w:val="178C629E"/>
    <w:rsid w:val="1ACB28BB"/>
    <w:rsid w:val="1D6B2AB2"/>
    <w:rsid w:val="20621A95"/>
    <w:rsid w:val="2261460F"/>
    <w:rsid w:val="23812232"/>
    <w:rsid w:val="25BF34E6"/>
    <w:rsid w:val="281941D1"/>
    <w:rsid w:val="2B57244D"/>
    <w:rsid w:val="2DD755D8"/>
    <w:rsid w:val="39BC3B6C"/>
    <w:rsid w:val="3C3A7DCB"/>
    <w:rsid w:val="3DE101F1"/>
    <w:rsid w:val="3ED43706"/>
    <w:rsid w:val="3FBD7D8E"/>
    <w:rsid w:val="407C5E04"/>
    <w:rsid w:val="4A9A57C2"/>
    <w:rsid w:val="4E1A6C5C"/>
    <w:rsid w:val="556A04C9"/>
    <w:rsid w:val="55F85AD5"/>
    <w:rsid w:val="569101B1"/>
    <w:rsid w:val="5AE12FDB"/>
    <w:rsid w:val="5B51045C"/>
    <w:rsid w:val="616E1341"/>
    <w:rsid w:val="64067C17"/>
    <w:rsid w:val="64845B09"/>
    <w:rsid w:val="64AA08E2"/>
    <w:rsid w:val="661F0E5C"/>
    <w:rsid w:val="66CC0FE3"/>
    <w:rsid w:val="687D6A20"/>
    <w:rsid w:val="6C41357C"/>
    <w:rsid w:val="719C7804"/>
    <w:rsid w:val="7200784D"/>
    <w:rsid w:val="73075151"/>
    <w:rsid w:val="7ADE68DB"/>
    <w:rsid w:val="7D163DA2"/>
    <w:rsid w:val="7DC9372F"/>
    <w:rsid w:val="7ED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559</Characters>
  <Lines>3</Lines>
  <Paragraphs>1</Paragraphs>
  <TotalTime>7</TotalTime>
  <ScaleCrop>false</ScaleCrop>
  <LinksUpToDate>false</LinksUpToDate>
  <CharactersWithSpaces>573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WPS_1454219822</cp:lastModifiedBy>
  <cp:lastPrinted>2022-05-17T04:52:53Z</cp:lastPrinted>
  <dcterms:modified xsi:type="dcterms:W3CDTF">2022-05-17T04:53:09Z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B5C86EEE01704CCABF8CB533767E326F</vt:lpwstr>
  </property>
</Properties>
</file>